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89B90" w14:textId="1783B61D" w:rsidR="003B6289" w:rsidRPr="0084352D" w:rsidRDefault="003B6289" w:rsidP="00E01E64">
      <w:pPr>
        <w:pStyle w:val="CommentText"/>
        <w:rPr>
          <w:rStyle w:val="CommentReference"/>
          <w:b/>
          <w:bCs/>
          <w:sz w:val="20"/>
          <w:szCs w:val="22"/>
        </w:rPr>
      </w:pPr>
      <w:r w:rsidRPr="0084352D">
        <w:rPr>
          <w:rStyle w:val="CommentReference"/>
          <w:b/>
          <w:bCs/>
          <w:sz w:val="20"/>
          <w:szCs w:val="22"/>
        </w:rPr>
        <w:t>3GPP TSG-RAN WG4 Meeting #114</w:t>
      </w:r>
      <w:r w:rsidR="00495109" w:rsidRPr="0084352D">
        <w:rPr>
          <w:rStyle w:val="CommentReference"/>
          <w:b/>
          <w:bCs/>
          <w:sz w:val="20"/>
          <w:szCs w:val="22"/>
        </w:rPr>
        <w:t>bis</w:t>
      </w:r>
      <w:r w:rsidRPr="0084352D">
        <w:rPr>
          <w:rStyle w:val="CommentReference"/>
          <w:b/>
          <w:bCs/>
          <w:sz w:val="20"/>
          <w:szCs w:val="22"/>
        </w:rPr>
        <w:tab/>
      </w:r>
      <w:r w:rsidR="00E01E64" w:rsidRPr="0084352D">
        <w:rPr>
          <w:rStyle w:val="CommentReference"/>
          <w:b/>
          <w:bCs/>
          <w:sz w:val="20"/>
          <w:szCs w:val="22"/>
        </w:rPr>
        <w:tab/>
      </w:r>
      <w:r w:rsidR="00E01E64" w:rsidRPr="0084352D">
        <w:rPr>
          <w:rStyle w:val="CommentReference"/>
          <w:b/>
          <w:bCs/>
          <w:sz w:val="20"/>
          <w:szCs w:val="22"/>
        </w:rPr>
        <w:tab/>
      </w:r>
      <w:r w:rsidR="00E01E64" w:rsidRPr="0084352D">
        <w:rPr>
          <w:rStyle w:val="CommentReference"/>
          <w:b/>
          <w:bCs/>
          <w:sz w:val="20"/>
          <w:szCs w:val="22"/>
        </w:rPr>
        <w:tab/>
      </w:r>
      <w:r w:rsidR="00E01E64" w:rsidRPr="0084352D">
        <w:rPr>
          <w:rStyle w:val="CommentReference"/>
          <w:b/>
          <w:bCs/>
          <w:sz w:val="20"/>
          <w:szCs w:val="22"/>
        </w:rPr>
        <w:tab/>
      </w:r>
      <w:r w:rsidR="00E01E64" w:rsidRPr="0084352D">
        <w:rPr>
          <w:rStyle w:val="CommentReference"/>
          <w:b/>
          <w:bCs/>
          <w:sz w:val="20"/>
          <w:szCs w:val="22"/>
        </w:rPr>
        <w:tab/>
      </w:r>
      <w:r w:rsidR="00E01E64" w:rsidRPr="0084352D">
        <w:rPr>
          <w:rStyle w:val="CommentReference"/>
          <w:b/>
          <w:bCs/>
          <w:sz w:val="20"/>
          <w:szCs w:val="22"/>
        </w:rPr>
        <w:tab/>
      </w:r>
      <w:r w:rsidR="00E01E64" w:rsidRPr="0084352D">
        <w:rPr>
          <w:rStyle w:val="CommentReference"/>
          <w:b/>
          <w:bCs/>
          <w:sz w:val="20"/>
          <w:szCs w:val="22"/>
        </w:rPr>
        <w:tab/>
      </w:r>
      <w:r w:rsidRPr="0084352D">
        <w:rPr>
          <w:rStyle w:val="CommentReference"/>
          <w:b/>
          <w:bCs/>
          <w:sz w:val="20"/>
          <w:szCs w:val="22"/>
        </w:rPr>
        <w:t>R4-</w:t>
      </w:r>
      <w:r w:rsidR="000839BF" w:rsidRPr="0084352D">
        <w:rPr>
          <w:rStyle w:val="CommentReference"/>
          <w:b/>
          <w:bCs/>
          <w:sz w:val="20"/>
          <w:szCs w:val="22"/>
        </w:rPr>
        <w:t>2504267</w:t>
      </w:r>
    </w:p>
    <w:p w14:paraId="25D55F42" w14:textId="0C2A7F15" w:rsidR="003B6289" w:rsidRPr="0084352D" w:rsidRDefault="00495109" w:rsidP="00E01E64">
      <w:pPr>
        <w:pStyle w:val="CommentText"/>
        <w:rPr>
          <w:rStyle w:val="CommentReference"/>
          <w:b/>
          <w:bCs/>
          <w:sz w:val="20"/>
          <w:szCs w:val="22"/>
        </w:rPr>
      </w:pPr>
      <w:r w:rsidRPr="0084352D">
        <w:rPr>
          <w:rStyle w:val="CommentReference"/>
          <w:b/>
          <w:bCs/>
          <w:sz w:val="20"/>
          <w:szCs w:val="22"/>
        </w:rPr>
        <w:t>Wuhan, China</w:t>
      </w:r>
      <w:r w:rsidR="003B6289" w:rsidRPr="0084352D">
        <w:rPr>
          <w:rStyle w:val="CommentReference"/>
          <w:b/>
          <w:bCs/>
          <w:sz w:val="20"/>
          <w:szCs w:val="22"/>
        </w:rPr>
        <w:t xml:space="preserve">, </w:t>
      </w:r>
      <w:r w:rsidR="005C010E" w:rsidRPr="0084352D">
        <w:rPr>
          <w:rStyle w:val="CommentReference"/>
          <w:b/>
          <w:bCs/>
          <w:sz w:val="20"/>
          <w:szCs w:val="22"/>
        </w:rPr>
        <w:t>7</w:t>
      </w:r>
      <w:r w:rsidR="003B6289" w:rsidRPr="0084352D">
        <w:rPr>
          <w:rStyle w:val="CommentReference"/>
          <w:b/>
          <w:bCs/>
          <w:sz w:val="20"/>
          <w:szCs w:val="22"/>
        </w:rPr>
        <w:t xml:space="preserve">th – </w:t>
      </w:r>
      <w:r w:rsidR="005C010E" w:rsidRPr="0084352D">
        <w:rPr>
          <w:rStyle w:val="CommentReference"/>
          <w:b/>
          <w:bCs/>
          <w:sz w:val="20"/>
          <w:szCs w:val="22"/>
        </w:rPr>
        <w:t>11th</w:t>
      </w:r>
      <w:r w:rsidR="003B6289" w:rsidRPr="0084352D">
        <w:rPr>
          <w:rStyle w:val="CommentReference"/>
          <w:b/>
          <w:bCs/>
          <w:sz w:val="20"/>
          <w:szCs w:val="22"/>
        </w:rPr>
        <w:t xml:space="preserve"> </w:t>
      </w:r>
      <w:r w:rsidR="005C010E" w:rsidRPr="0084352D">
        <w:rPr>
          <w:rStyle w:val="CommentReference"/>
          <w:b/>
          <w:bCs/>
          <w:sz w:val="20"/>
          <w:szCs w:val="22"/>
        </w:rPr>
        <w:t>April</w:t>
      </w:r>
      <w:r w:rsidR="003B6289" w:rsidRPr="0084352D">
        <w:rPr>
          <w:rStyle w:val="CommentReference"/>
          <w:b/>
          <w:bCs/>
          <w:sz w:val="20"/>
          <w:szCs w:val="22"/>
        </w:rPr>
        <w:t xml:space="preserve"> 2025</w:t>
      </w:r>
    </w:p>
    <w:p w14:paraId="3EC00BF3" w14:textId="77777777" w:rsidR="00FD50D9" w:rsidRPr="0084352D" w:rsidRDefault="00FD50D9" w:rsidP="00FD50D9">
      <w:pPr>
        <w:pStyle w:val="CH"/>
        <w:rPr>
          <w:rFonts w:eastAsia="SimSun"/>
          <w:szCs w:val="24"/>
        </w:rPr>
      </w:pPr>
    </w:p>
    <w:p w14:paraId="0A7E868A" w14:textId="77777777" w:rsidR="00FD50D9" w:rsidRPr="0084352D" w:rsidRDefault="00FD50D9" w:rsidP="00FD50D9">
      <w:pPr>
        <w:pStyle w:val="CH"/>
        <w:rPr>
          <w:rFonts w:eastAsia="SimSun"/>
          <w:szCs w:val="24"/>
        </w:rPr>
      </w:pPr>
    </w:p>
    <w:p w14:paraId="05B425FF" w14:textId="77777777" w:rsidR="003B6289" w:rsidRPr="0084352D" w:rsidRDefault="003B6289" w:rsidP="003B6289">
      <w:r w:rsidRPr="0084352D">
        <w:rPr>
          <w:b/>
        </w:rPr>
        <w:t>Source:</w:t>
      </w:r>
      <w:r w:rsidRPr="0084352D">
        <w:rPr>
          <w:b/>
        </w:rPr>
        <w:tab/>
      </w:r>
      <w:r w:rsidRPr="0084352D">
        <w:rPr>
          <w:b/>
        </w:rPr>
        <w:tab/>
      </w:r>
      <w:r w:rsidRPr="0084352D">
        <w:rPr>
          <w:b/>
        </w:rPr>
        <w:tab/>
      </w:r>
      <w:r w:rsidRPr="0084352D">
        <w:t>Ericsson</w:t>
      </w:r>
    </w:p>
    <w:p w14:paraId="6B2251E5" w14:textId="5B091545" w:rsidR="003B6289" w:rsidRPr="0084352D" w:rsidRDefault="003B6289" w:rsidP="00361EDA">
      <w:pPr>
        <w:ind w:left="2268" w:hanging="2268"/>
      </w:pPr>
      <w:r w:rsidRPr="0084352D">
        <w:rPr>
          <w:b/>
        </w:rPr>
        <w:t>Title:</w:t>
      </w:r>
      <w:r w:rsidRPr="0084352D">
        <w:tab/>
      </w:r>
      <w:r w:rsidR="00495109" w:rsidRPr="0084352D">
        <w:t xml:space="preserve">On Co-existence parameters for BS </w:t>
      </w:r>
      <w:r w:rsidR="00F46167" w:rsidRPr="0084352D">
        <w:t xml:space="preserve">Tx </w:t>
      </w:r>
      <w:r w:rsidR="00495109" w:rsidRPr="0084352D">
        <w:t>spurious emission co-existence requirement limits</w:t>
      </w:r>
    </w:p>
    <w:p w14:paraId="1EACA91E" w14:textId="32EE249E" w:rsidR="003B6289" w:rsidRPr="0084352D" w:rsidRDefault="003B6289" w:rsidP="003B6289">
      <w:r w:rsidRPr="0084352D">
        <w:rPr>
          <w:b/>
        </w:rPr>
        <w:t>Agenda item:</w:t>
      </w:r>
      <w:r w:rsidRPr="0084352D">
        <w:tab/>
      </w:r>
      <w:r w:rsidRPr="0084352D">
        <w:tab/>
      </w:r>
      <w:r w:rsidR="0084352D" w:rsidRPr="0084352D">
        <w:t>7.13.4</w:t>
      </w:r>
    </w:p>
    <w:p w14:paraId="60E09F2A" w14:textId="6E50BEE2" w:rsidR="003B6289" w:rsidRPr="00467DC3" w:rsidRDefault="003B6289" w:rsidP="003B6289">
      <w:r w:rsidRPr="0084352D">
        <w:rPr>
          <w:b/>
        </w:rPr>
        <w:t>Document for:</w:t>
      </w:r>
      <w:r w:rsidRPr="0084352D">
        <w:rPr>
          <w:b/>
        </w:rPr>
        <w:tab/>
      </w:r>
      <w:r w:rsidRPr="0084352D">
        <w:rPr>
          <w:b/>
        </w:rPr>
        <w:tab/>
      </w:r>
      <w:r w:rsidR="005C010E" w:rsidRPr="0084352D">
        <w:t>Approval</w:t>
      </w:r>
    </w:p>
    <w:p w14:paraId="2D5672ED" w14:textId="77777777" w:rsidR="00E90E49" w:rsidRPr="00CE0424" w:rsidRDefault="00E90E49" w:rsidP="00E90E49"/>
    <w:p w14:paraId="4CB17DB8" w14:textId="5E004AC9" w:rsidR="003775A4" w:rsidRPr="004D6BBD" w:rsidRDefault="00230D18" w:rsidP="004D6BBD">
      <w:pPr>
        <w:pStyle w:val="Heading1"/>
      </w:pPr>
      <w:r>
        <w:t>1</w:t>
      </w:r>
      <w:r>
        <w:tab/>
      </w:r>
      <w:r w:rsidR="00E90E49" w:rsidRPr="00CE0424">
        <w:t>Introduction</w:t>
      </w:r>
    </w:p>
    <w:p w14:paraId="6EEAFD38" w14:textId="526AF142" w:rsidR="00F871CD" w:rsidRPr="00F871CD" w:rsidRDefault="00986748" w:rsidP="00F871CD">
      <w:pPr>
        <w:pStyle w:val="BodyText"/>
        <w:rPr>
          <w:rFonts w:cs="Arial"/>
        </w:rPr>
      </w:pPr>
      <w:r w:rsidRPr="00F871CD">
        <w:rPr>
          <w:rFonts w:cs="Arial"/>
        </w:rPr>
        <w:t xml:space="preserve">LS from ETSI MSG TFES </w:t>
      </w:r>
      <w:r w:rsidR="00F46167" w:rsidRPr="00F871CD">
        <w:rPr>
          <w:rFonts w:cs="Arial"/>
        </w:rPr>
        <w:t xml:space="preserve">[1] </w:t>
      </w:r>
      <w:r w:rsidRPr="00F871CD">
        <w:rPr>
          <w:rFonts w:cs="Arial"/>
        </w:rPr>
        <w:t>was received</w:t>
      </w:r>
      <w:r w:rsidR="00F46167" w:rsidRPr="00F871CD">
        <w:rPr>
          <w:rFonts w:cs="Arial"/>
        </w:rPr>
        <w:t xml:space="preserve"> with a request to re-evaluate co-existence Tx spurious emission </w:t>
      </w:r>
      <w:r w:rsidR="005F543B" w:rsidRPr="00F871CD">
        <w:rPr>
          <w:rFonts w:cs="Arial"/>
        </w:rPr>
        <w:t>requirement levels for BS. It was acknowledged by RAN4 in the response LS [2].</w:t>
      </w:r>
      <w:r w:rsidR="009D584B" w:rsidRPr="00F871CD">
        <w:rPr>
          <w:rFonts w:cs="Arial"/>
        </w:rPr>
        <w:t xml:space="preserve"> </w:t>
      </w:r>
    </w:p>
    <w:p w14:paraId="7EDC8190" w14:textId="7E33246A" w:rsidR="00F871CD" w:rsidRPr="00F871CD" w:rsidRDefault="00F871CD" w:rsidP="00F871CD">
      <w:pPr>
        <w:pStyle w:val="BodyText"/>
        <w:rPr>
          <w:rFonts w:cs="Arial"/>
        </w:rPr>
      </w:pPr>
      <w:r w:rsidRPr="00F871CD">
        <w:rPr>
          <w:rFonts w:cs="Arial"/>
        </w:rPr>
        <w:t xml:space="preserve">The co-existence spurious emission requirement was originally derived in 1999 for UTRA. The technical background at that time was very much focused on </w:t>
      </w:r>
      <w:r w:rsidR="6E6EC195" w:rsidRPr="6B209F43">
        <w:rPr>
          <w:rFonts w:cs="Arial"/>
        </w:rPr>
        <w:t>the</w:t>
      </w:r>
      <w:r w:rsidRPr="081B7596">
        <w:rPr>
          <w:rFonts w:cs="Arial"/>
        </w:rPr>
        <w:t xml:space="preserve"> </w:t>
      </w:r>
      <w:r w:rsidRPr="00F871CD">
        <w:rPr>
          <w:rFonts w:cs="Arial"/>
        </w:rPr>
        <w:t>introduction of UTRA FDD/TDD operating at 2 GHz. The assumptions used as references to the original requirement definition can be found in a contribution [3] presented at RAN4#113 in Orlando. Over the years RAN4 have defined new operating bands b</w:t>
      </w:r>
      <w:r w:rsidR="002446F2">
        <w:rPr>
          <w:rFonts w:cs="Arial"/>
        </w:rPr>
        <w:t>e</w:t>
      </w:r>
      <w:r w:rsidRPr="00F871CD">
        <w:rPr>
          <w:rFonts w:cs="Arial"/>
        </w:rPr>
        <w:t>low and above 2 GHz using the same requirement level. In current specification</w:t>
      </w:r>
      <w:r w:rsidR="523A32E0" w:rsidRPr="5D2E5740">
        <w:rPr>
          <w:rFonts w:cs="Arial"/>
        </w:rPr>
        <w:t>,</w:t>
      </w:r>
      <w:r w:rsidRPr="5D2E5740">
        <w:rPr>
          <w:rFonts w:cs="Arial"/>
        </w:rPr>
        <w:t xml:space="preserve"> band</w:t>
      </w:r>
      <w:r w:rsidR="72B39D80" w:rsidRPr="5D2E5740">
        <w:rPr>
          <w:rFonts w:cs="Arial"/>
        </w:rPr>
        <w:t>s</w:t>
      </w:r>
      <w:r w:rsidRPr="00F871CD">
        <w:rPr>
          <w:rFonts w:cs="Arial"/>
        </w:rPr>
        <w:t xml:space="preserve"> are defined within the range 410 MHz up to 7125 MHz with the same requirement level, except few occasions (e.g. protection of GSM). Therefore, it is now time to re-evaluate the relevance of transmitter co-existence spurious emission requirement levels.</w:t>
      </w:r>
    </w:p>
    <w:p w14:paraId="15C8F7D3" w14:textId="6C637D34" w:rsidR="00E148CF" w:rsidRPr="00F871CD" w:rsidRDefault="00E148CF" w:rsidP="00E148CF">
      <w:pPr>
        <w:pStyle w:val="BodyText"/>
        <w:rPr>
          <w:rFonts w:cs="Arial"/>
        </w:rPr>
      </w:pPr>
      <w:r w:rsidRPr="00F871CD">
        <w:rPr>
          <w:rFonts w:cs="Arial"/>
        </w:rPr>
        <w:t>The agreement is captured in a moderator summary as an outcome of the discussion related to WID update for Rel-19 BS RF evolution WI in RP-243288 [</w:t>
      </w:r>
      <w:r w:rsidR="00AC6742" w:rsidRPr="00F871CD">
        <w:rPr>
          <w:rFonts w:cs="Arial"/>
        </w:rPr>
        <w:t>4</w:t>
      </w:r>
      <w:r w:rsidRPr="00F871CD">
        <w:rPr>
          <w:rFonts w:cs="Arial"/>
        </w:rPr>
        <w:t xml:space="preserve">]. </w:t>
      </w:r>
    </w:p>
    <w:p w14:paraId="59D803FC" w14:textId="56E26D12" w:rsidR="00E148CF" w:rsidRDefault="00E148CF" w:rsidP="00E148CF">
      <w:pPr>
        <w:pStyle w:val="BodyText"/>
      </w:pPr>
      <w:r>
        <w:t xml:space="preserve">The </w:t>
      </w:r>
      <w:r w:rsidR="00FE5EA4">
        <w:t xml:space="preserve">objective </w:t>
      </w:r>
      <w:r>
        <w:t>can be summarized as:</w:t>
      </w:r>
    </w:p>
    <w:p w14:paraId="076F22DA" w14:textId="77777777" w:rsidR="00FE5EA4" w:rsidRPr="00D07A15" w:rsidRDefault="00FE5EA4" w:rsidP="00FE5EA4">
      <w:pPr>
        <w:pStyle w:val="ListParagraph"/>
        <w:widowControl w:val="0"/>
        <w:numPr>
          <w:ilvl w:val="0"/>
          <w:numId w:val="30"/>
        </w:numPr>
        <w:spacing w:line="240" w:lineRule="auto"/>
        <w:contextualSpacing/>
        <w:rPr>
          <w:i/>
          <w:iCs/>
        </w:rPr>
      </w:pPr>
      <w:r w:rsidRPr="00D07A15">
        <w:rPr>
          <w:bCs/>
          <w:i/>
          <w:iCs/>
          <w:lang w:eastAsia="ko-KR"/>
        </w:rPr>
        <w:t>Evaluate co-existence transmitter spurious emission limits according to the request from ETSI/TFES</w:t>
      </w:r>
    </w:p>
    <w:p w14:paraId="4D98C509" w14:textId="77777777" w:rsidR="00FE5EA4" w:rsidRPr="00D07A15" w:rsidRDefault="00FE5EA4" w:rsidP="00FE5EA4">
      <w:pPr>
        <w:pStyle w:val="ListParagraph"/>
        <w:widowControl w:val="0"/>
        <w:numPr>
          <w:ilvl w:val="0"/>
          <w:numId w:val="30"/>
        </w:numPr>
        <w:spacing w:line="240" w:lineRule="auto"/>
        <w:contextualSpacing/>
        <w:rPr>
          <w:i/>
          <w:iCs/>
        </w:rPr>
      </w:pPr>
      <w:r w:rsidRPr="00D07A15">
        <w:rPr>
          <w:bCs/>
          <w:i/>
          <w:iCs/>
          <w:lang w:eastAsia="ko-KR"/>
        </w:rPr>
        <w:t>Improve transmitter co-existence spurious emission requirements if needed.</w:t>
      </w:r>
    </w:p>
    <w:p w14:paraId="78CBBAD0" w14:textId="6223F9C0" w:rsidR="00FE5EA4" w:rsidRPr="00D07A15" w:rsidRDefault="00FE5EA4" w:rsidP="00FE5EA4">
      <w:pPr>
        <w:pStyle w:val="ListParagraph"/>
        <w:widowControl w:val="0"/>
        <w:numPr>
          <w:ilvl w:val="1"/>
          <w:numId w:val="30"/>
        </w:numPr>
        <w:spacing w:after="180" w:line="240" w:lineRule="auto"/>
        <w:contextualSpacing/>
        <w:jc w:val="both"/>
        <w:rPr>
          <w:i/>
          <w:lang w:val="en-US"/>
        </w:rPr>
      </w:pPr>
      <w:r w:rsidRPr="5D2E5740">
        <w:rPr>
          <w:rFonts w:hint="eastAsia"/>
          <w:i/>
          <w:lang w:val="en-US"/>
        </w:rPr>
        <w:t xml:space="preserve">Note: </w:t>
      </w:r>
      <w:r w:rsidRPr="5D2E5740">
        <w:rPr>
          <w:i/>
          <w:lang w:val="en-US"/>
        </w:rPr>
        <w:t xml:space="preserve">start the work after </w:t>
      </w:r>
      <w:r w:rsidR="00F37D9F" w:rsidRPr="5D2E5740">
        <w:rPr>
          <w:i/>
          <w:lang w:val="en-US"/>
        </w:rPr>
        <w:t>March</w:t>
      </w:r>
      <w:r w:rsidRPr="5D2E5740">
        <w:rPr>
          <w:i/>
          <w:lang w:val="en-US"/>
        </w:rPr>
        <w:t xml:space="preserve"> 2025 and focus on bands in the upper region of FR1 with priority above 5.9 GHz.</w:t>
      </w:r>
    </w:p>
    <w:p w14:paraId="774DE2D5" w14:textId="5876F550" w:rsidR="007A0FDA" w:rsidRDefault="00181DFF" w:rsidP="00495109">
      <w:pPr>
        <w:pStyle w:val="BodyText"/>
      </w:pPr>
      <w:r>
        <w:t>An overview with background information</w:t>
      </w:r>
      <w:r w:rsidR="002A30CC">
        <w:t xml:space="preserve"> and challenges</w:t>
      </w:r>
      <w:r>
        <w:t xml:space="preserve"> was provided in our companion contribution [5] presented in RAN4</w:t>
      </w:r>
      <w:r w:rsidR="00CC64A5">
        <w:t>#114.</w:t>
      </w:r>
    </w:p>
    <w:p w14:paraId="4E39A237" w14:textId="3A5DF265" w:rsidR="00CC64A5" w:rsidRPr="00CE0424" w:rsidRDefault="00361EDA" w:rsidP="00495109">
      <w:pPr>
        <w:pStyle w:val="BodyText"/>
      </w:pPr>
      <w:r>
        <w:t xml:space="preserve">In this contribution we present </w:t>
      </w:r>
      <w:r w:rsidR="006F1569">
        <w:t>some discussion points</w:t>
      </w:r>
      <w:r>
        <w:t xml:space="preserve"> in relation to transmitter co-existence spurious emission requirements</w:t>
      </w:r>
      <w:r w:rsidR="00D24439">
        <w:t xml:space="preserve"> and share some initial</w:t>
      </w:r>
      <w:r w:rsidR="00555810">
        <w:t xml:space="preserve"> </w:t>
      </w:r>
      <w:r w:rsidR="009355E5">
        <w:t xml:space="preserve">simulated </w:t>
      </w:r>
      <w:r w:rsidR="00555810">
        <w:t xml:space="preserve">coupling loss </w:t>
      </w:r>
      <w:r w:rsidR="009355E5">
        <w:t>analysis</w:t>
      </w:r>
      <w:r w:rsidR="00555810">
        <w:t xml:space="preserve">. </w:t>
      </w:r>
    </w:p>
    <w:p w14:paraId="60123794" w14:textId="4128D06D" w:rsidR="004000E8" w:rsidRPr="00CE0424" w:rsidRDefault="00230D18" w:rsidP="00CE0424">
      <w:pPr>
        <w:pStyle w:val="Heading1"/>
      </w:pPr>
      <w:bookmarkStart w:id="0" w:name="_Ref178064866"/>
      <w:r>
        <w:t>2</w:t>
      </w:r>
      <w:r>
        <w:tab/>
      </w:r>
      <w:bookmarkEnd w:id="0"/>
      <w:r w:rsidR="006538FF">
        <w:t>Discussion</w:t>
      </w:r>
    </w:p>
    <w:p w14:paraId="64821E37" w14:textId="1087B1CC" w:rsidR="003B37A1" w:rsidRDefault="00CC05FC" w:rsidP="00CC05FC">
      <w:pPr>
        <w:pStyle w:val="Heading2"/>
      </w:pPr>
      <w:r>
        <w:t>2.1</w:t>
      </w:r>
      <w:r>
        <w:tab/>
      </w:r>
      <w:r w:rsidR="00EF0F78">
        <w:t xml:space="preserve">Requirement </w:t>
      </w:r>
      <w:r w:rsidR="00C200D9">
        <w:t>Background</w:t>
      </w:r>
    </w:p>
    <w:p w14:paraId="57637265" w14:textId="79210DDF" w:rsidR="000F4E32" w:rsidRPr="000D786D" w:rsidRDefault="00F4317D" w:rsidP="008A2B67">
      <w:pPr>
        <w:pStyle w:val="BodyText"/>
        <w:spacing w:line="240" w:lineRule="auto"/>
        <w:rPr>
          <w:rFonts w:cs="Arial"/>
        </w:rPr>
      </w:pPr>
      <w:r w:rsidRPr="000D786D">
        <w:rPr>
          <w:rFonts w:cs="Arial"/>
          <w:lang w:eastAsia="ja-JP"/>
        </w:rPr>
        <w:br/>
      </w:r>
      <w:r w:rsidR="000F4E32" w:rsidRPr="000D786D">
        <w:rPr>
          <w:rFonts w:cs="Arial"/>
        </w:rPr>
        <w:t xml:space="preserve">In current BS RF specifications additional spurious emissions requirements have been defined to protect other networks operating in other bands in the same geographical area. 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w:t>
      </w:r>
      <w:r w:rsidR="007F197A">
        <w:rPr>
          <w:rFonts w:cs="Arial"/>
        </w:rPr>
        <w:t xml:space="preserve">current RAN4 specifications </w:t>
      </w:r>
      <w:r w:rsidR="000F4E32" w:rsidRPr="000D786D">
        <w:rPr>
          <w:rFonts w:cs="Arial"/>
        </w:rPr>
        <w:t xml:space="preserve">whether a requirement is mandatory or under what exact circumstances that a limit applies, since this is set by local or regional regulation. </w:t>
      </w:r>
    </w:p>
    <w:p w14:paraId="1D28845B" w14:textId="42281CD7" w:rsidR="000F4E32" w:rsidRDefault="000F4E32" w:rsidP="008322CC">
      <w:pPr>
        <w:pStyle w:val="BodyText"/>
        <w:rPr>
          <w:rFonts w:cs="Arial"/>
        </w:rPr>
      </w:pPr>
      <w:r w:rsidRPr="008322CC">
        <w:rPr>
          <w:rFonts w:cs="Arial"/>
        </w:rPr>
        <w:lastRenderedPageBreak/>
        <w:t xml:space="preserve">Some requirements may apply for the protection of specific equipment (UE, MS and/or BS) or equipment operating in specific systems (GSM, CDMA, UTRA, E-UTRA, NR, etc.). </w:t>
      </w:r>
    </w:p>
    <w:p w14:paraId="61C3A135" w14:textId="77777777" w:rsidR="000D786D" w:rsidRDefault="000D786D" w:rsidP="000D786D">
      <w:r>
        <w:t xml:space="preserve">The extract from TS 38.104 Clause 6.6.5.2.3 states the following - </w:t>
      </w:r>
    </w:p>
    <w:p w14:paraId="290C63F8" w14:textId="77777777" w:rsidR="000D786D" w:rsidRPr="00F11B6E" w:rsidRDefault="000D786D" w:rsidP="000D786D">
      <w:pPr>
        <w:rPr>
          <w:i/>
          <w:iCs/>
        </w:rPr>
      </w:pPr>
      <w:r>
        <w:rPr>
          <w:i/>
          <w:iCs/>
        </w:rPr>
        <w:t>‘</w:t>
      </w:r>
      <w:r w:rsidRPr="00F11B6E">
        <w:rPr>
          <w:i/>
          <w:iCs/>
        </w:rPr>
        <w:t xml:space="preserve">The spurious emission </w:t>
      </w:r>
      <w:r w:rsidRPr="009F7128">
        <w:rPr>
          <w:i/>
          <w:iCs/>
        </w:rPr>
        <w:t>basic limits</w:t>
      </w:r>
      <w:r w:rsidRPr="00F11B6E">
        <w:rPr>
          <w:i/>
          <w:iCs/>
        </w:rPr>
        <w:t xml:space="preserve"> are provided in table 6.6.5.2.3</w:t>
      </w:r>
      <w:r w:rsidRPr="00F11B6E" w:rsidDel="003F0872">
        <w:rPr>
          <w:i/>
          <w:iCs/>
        </w:rPr>
        <w:t xml:space="preserve"> </w:t>
      </w:r>
      <w:r w:rsidRPr="00F11B6E">
        <w:rPr>
          <w:i/>
          <w:iCs/>
        </w:rPr>
        <w:t>-1 for a BS where requirements for co-existence with the system listed in the first column apply.</w:t>
      </w:r>
      <w:r>
        <w:rPr>
          <w:i/>
          <w:iCs/>
        </w:rPr>
        <w:t>’</w:t>
      </w:r>
    </w:p>
    <w:p w14:paraId="58F50B48" w14:textId="19311B2F" w:rsidR="000D786D" w:rsidRPr="000D786D" w:rsidRDefault="0050610A" w:rsidP="008A2B67">
      <w:pPr>
        <w:pStyle w:val="Observation"/>
      </w:pPr>
      <w:bookmarkStart w:id="1" w:name="_Toc194096044"/>
      <w:r>
        <w:t xml:space="preserve">It is a protection requirement. </w:t>
      </w:r>
      <w:r w:rsidR="000D786D">
        <w:t xml:space="preserve">The spurious emission limits in TS 38.104 define the maximum emissions </w:t>
      </w:r>
      <w:r w:rsidR="2E7B7F03">
        <w:t xml:space="preserve">that </w:t>
      </w:r>
      <w:r w:rsidR="000D786D">
        <w:t xml:space="preserve">an aggressor BS is allowed to emit </w:t>
      </w:r>
      <w:r w:rsidR="00E958DD">
        <w:t>towards the concerned band</w:t>
      </w:r>
      <w:r w:rsidR="000D786D">
        <w:t xml:space="preserve"> stated in </w:t>
      </w:r>
      <w:r w:rsidR="00C86AFA">
        <w:t xml:space="preserve">each </w:t>
      </w:r>
      <w:r w:rsidR="00713067">
        <w:t>row</w:t>
      </w:r>
      <w:r w:rsidR="000D786D">
        <w:t xml:space="preserve"> of Table 6.6.5.2.3-1 of TS 38.104.</w:t>
      </w:r>
      <w:bookmarkEnd w:id="1"/>
    </w:p>
    <w:p w14:paraId="366A4D9B" w14:textId="1DCC9EC1" w:rsidR="000F4E32" w:rsidRDefault="000F4E32" w:rsidP="008322CC">
      <w:pPr>
        <w:pStyle w:val="BodyText"/>
      </w:pPr>
      <w:r w:rsidRPr="008322CC">
        <w:rPr>
          <w:rFonts w:cs="Arial"/>
        </w:rPr>
        <w:t xml:space="preserve">The different requirement levels can be traced to different protection situations, as </w:t>
      </w:r>
      <w:r w:rsidR="00C26976" w:rsidRPr="008322CC">
        <w:rPr>
          <w:rFonts w:cs="Arial"/>
        </w:rPr>
        <w:t>visualized</w:t>
      </w:r>
      <w:r w:rsidRPr="008322CC">
        <w:rPr>
          <w:rFonts w:cs="Arial"/>
        </w:rPr>
        <w:t xml:space="preserve"> in Figure 2.</w:t>
      </w:r>
      <w:r w:rsidR="000D786D">
        <w:rPr>
          <w:rFonts w:cs="Arial"/>
        </w:rPr>
        <w:t>1</w:t>
      </w:r>
      <w:r w:rsidRPr="008322CC">
        <w:rPr>
          <w:rFonts w:cs="Arial"/>
        </w:rPr>
        <w:t>-1</w:t>
      </w:r>
      <w:r>
        <w:t>.</w:t>
      </w:r>
    </w:p>
    <w:p w14:paraId="27301624" w14:textId="77777777" w:rsidR="000F4E32" w:rsidRDefault="000F4E32" w:rsidP="000F4E32">
      <w:pPr>
        <w:pStyle w:val="BodyText"/>
      </w:pPr>
    </w:p>
    <w:p w14:paraId="7ACE2CF4" w14:textId="1FDB90D7" w:rsidR="000F4E32" w:rsidRDefault="000F4E32" w:rsidP="000F4E32">
      <w:pPr>
        <w:pStyle w:val="BodyText"/>
        <w:jc w:val="center"/>
      </w:pPr>
      <w:r>
        <w:rPr>
          <w:noProof/>
        </w:rPr>
        <w:drawing>
          <wp:inline distT="0" distB="0" distL="0" distR="0" wp14:anchorId="39F7817E" wp14:editId="54D275A0">
            <wp:extent cx="1821815" cy="1826932"/>
            <wp:effectExtent l="0" t="0" r="6985" b="1905"/>
            <wp:docPr id="19549885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1821815" cy="1826932"/>
                    </a:xfrm>
                    <a:prstGeom prst="rect">
                      <a:avLst/>
                    </a:prstGeom>
                  </pic:spPr>
                </pic:pic>
              </a:graphicData>
            </a:graphic>
          </wp:inline>
        </w:drawing>
      </w:r>
    </w:p>
    <w:p w14:paraId="529F9097" w14:textId="3CD61401" w:rsidR="000F4E32" w:rsidRDefault="000F4E32" w:rsidP="00613FE6">
      <w:pPr>
        <w:pStyle w:val="Doc-text2"/>
      </w:pPr>
      <w:r>
        <w:t>Figure 2.</w:t>
      </w:r>
      <w:r w:rsidR="000D786D">
        <w:t>1</w:t>
      </w:r>
      <w:r w:rsidRPr="009D1119">
        <w:t>-1:</w:t>
      </w:r>
      <w:r>
        <w:t xml:space="preserve"> Interference situations captured by the requirement</w:t>
      </w:r>
    </w:p>
    <w:p w14:paraId="0AF5FF37" w14:textId="77777777" w:rsidR="00613FE6" w:rsidRDefault="00613FE6" w:rsidP="008A2B67">
      <w:pPr>
        <w:pStyle w:val="Doc-text2"/>
      </w:pPr>
    </w:p>
    <w:p w14:paraId="4E7AC5C0" w14:textId="77777777" w:rsidR="000F4E32" w:rsidRDefault="000F4E32" w:rsidP="000F4E32">
      <w:pPr>
        <w:pStyle w:val="BodyText"/>
      </w:pPr>
      <w:r>
        <w:t>For both cases the requirement level is calculated based on a fixed assumption of Minimum Coupling Loss (MCL) for the following scenarios:</w:t>
      </w:r>
    </w:p>
    <w:p w14:paraId="570128DF" w14:textId="5F043F34" w:rsidR="000F4E32" w:rsidRPr="005C5FFA" w:rsidRDefault="000F4E32" w:rsidP="000F4E32">
      <w:pPr>
        <w:pStyle w:val="BodyText"/>
        <w:numPr>
          <w:ilvl w:val="0"/>
          <w:numId w:val="35"/>
        </w:numPr>
        <w:spacing w:line="240" w:lineRule="auto"/>
        <w:jc w:val="left"/>
      </w:pPr>
      <w:r w:rsidRPr="005C5FFA">
        <w:t xml:space="preserve">BS-to-UE: Technical background information is traced back to a RAN4 contribution </w:t>
      </w:r>
      <w:r w:rsidRPr="003D7459">
        <w:t>[</w:t>
      </w:r>
      <w:r w:rsidR="005C5FFA" w:rsidRPr="003D7459">
        <w:t>6</w:t>
      </w:r>
      <w:r w:rsidRPr="003D7459">
        <w:t>].</w:t>
      </w:r>
    </w:p>
    <w:p w14:paraId="6289CFD9" w14:textId="53CD3F4D" w:rsidR="000F4E32" w:rsidRPr="005C5FFA" w:rsidRDefault="000F4E32" w:rsidP="000F4E32">
      <w:pPr>
        <w:pStyle w:val="BodyText"/>
        <w:numPr>
          <w:ilvl w:val="0"/>
          <w:numId w:val="35"/>
        </w:numPr>
        <w:spacing w:line="240" w:lineRule="auto"/>
        <w:jc w:val="left"/>
      </w:pPr>
      <w:r w:rsidRPr="005C5FFA">
        <w:t xml:space="preserve">BS-to-BS: Technical background information is traced back to a RAN4 contribution </w:t>
      </w:r>
      <w:r w:rsidRPr="003D7459">
        <w:t>[</w:t>
      </w:r>
      <w:r w:rsidR="005C5FFA" w:rsidRPr="003D7459">
        <w:t>7</w:t>
      </w:r>
      <w:r w:rsidRPr="003D7459">
        <w:t>].</w:t>
      </w:r>
    </w:p>
    <w:p w14:paraId="0DBBA777" w14:textId="5DC54721" w:rsidR="00D174DD" w:rsidRDefault="00D174DD" w:rsidP="00D174DD">
      <w:pPr>
        <w:pStyle w:val="BodyText"/>
      </w:pPr>
    </w:p>
    <w:p w14:paraId="64EC719F" w14:textId="1ED8931C" w:rsidR="00BA5004" w:rsidRDefault="00906127" w:rsidP="00BA5004">
      <w:pPr>
        <w:pStyle w:val="BodyText"/>
      </w:pPr>
      <w:r>
        <w:t xml:space="preserve">The </w:t>
      </w:r>
      <w:r w:rsidR="004045C1">
        <w:t xml:space="preserve">spurious emission </w:t>
      </w:r>
      <w:r>
        <w:t xml:space="preserve">requirements in current RAN4 specifications </w:t>
      </w:r>
      <w:r w:rsidR="004045C1">
        <w:t xml:space="preserve">for lower bands in FR1 region </w:t>
      </w:r>
      <w:r w:rsidR="002D1BE4">
        <w:t xml:space="preserve">were originally evaluated </w:t>
      </w:r>
      <w:r w:rsidR="00CD0AAC">
        <w:t xml:space="preserve">considering passive antennas with 17 dBi antenna gain. </w:t>
      </w:r>
      <w:r w:rsidR="00952E83">
        <w:t xml:space="preserve">With the introduction of AAS BS in frequencies up to 7125 MHz, </w:t>
      </w:r>
      <w:r w:rsidR="00BA5004">
        <w:t>the impact of beams pointing towards the UE</w:t>
      </w:r>
      <w:r w:rsidR="71C50A64">
        <w:t xml:space="preserve">, </w:t>
      </w:r>
      <w:r w:rsidR="00BA5004">
        <w:t xml:space="preserve">considerably larger antenna gain, </w:t>
      </w:r>
      <w:r w:rsidR="7F3F516E">
        <w:t xml:space="preserve">the </w:t>
      </w:r>
      <w:r w:rsidR="00BA5004">
        <w:t>sub-array antenna structures</w:t>
      </w:r>
      <w:r w:rsidR="02E4EF49">
        <w:t>,</w:t>
      </w:r>
      <w:r w:rsidR="00BA5004">
        <w:t xml:space="preserve"> in addition to </w:t>
      </w:r>
      <w:r w:rsidR="3B47282A">
        <w:t xml:space="preserve">more relevant </w:t>
      </w:r>
      <w:r w:rsidR="00BA5004">
        <w:t xml:space="preserve">propagation </w:t>
      </w:r>
      <w:r w:rsidR="4D52E570">
        <w:t xml:space="preserve">models that are available today, </w:t>
      </w:r>
      <w:r w:rsidR="00BA5004">
        <w:t xml:space="preserve">should be </w:t>
      </w:r>
      <w:r w:rsidR="17AD0F64">
        <w:t xml:space="preserve">also </w:t>
      </w:r>
      <w:r w:rsidR="00BA5004">
        <w:t xml:space="preserve">considered in the coupling loss evaluation. </w:t>
      </w:r>
      <w:r w:rsidR="00EA2171">
        <w:t xml:space="preserve">Also, at higher frequencies it can be seen that the AAS BS antenna gain is higher </w:t>
      </w:r>
      <w:r w:rsidR="00EA2171" w:rsidRPr="00BB7BAB">
        <w:t>while the propagation condition is different compared to</w:t>
      </w:r>
      <w:r w:rsidR="00EA2171">
        <w:t xml:space="preserve"> what originally was assumed at 2 GHz.</w:t>
      </w:r>
    </w:p>
    <w:p w14:paraId="245C7A5D" w14:textId="77777777" w:rsidR="00B25E4E" w:rsidRDefault="00B25E4E" w:rsidP="00445400">
      <w:pPr>
        <w:pStyle w:val="BodyText"/>
        <w:rPr>
          <w:highlight w:val="yellow"/>
        </w:rPr>
      </w:pPr>
    </w:p>
    <w:p w14:paraId="67289179" w14:textId="1754C732" w:rsidR="00673293" w:rsidRDefault="00673293" w:rsidP="00686C9A">
      <w:pPr>
        <w:pStyle w:val="Observation"/>
      </w:pPr>
      <w:bookmarkStart w:id="2" w:name="_Toc194096045"/>
      <w:r>
        <w:t>The spurious emission requirements in current RAN4 specifications for lower bands in FR1 region were originally evaluated considering passive antennas with 17 dBi antenna gain</w:t>
      </w:r>
      <w:bookmarkEnd w:id="2"/>
      <w:r w:rsidR="1FAE706B">
        <w:t xml:space="preserve"> </w:t>
      </w:r>
    </w:p>
    <w:p w14:paraId="0100AFC8" w14:textId="57F9E1AD" w:rsidR="00673293" w:rsidRDefault="00673293" w:rsidP="00686C9A">
      <w:pPr>
        <w:pStyle w:val="Observation"/>
      </w:pPr>
      <w:bookmarkStart w:id="3" w:name="_Toc194096046"/>
      <w:r>
        <w:t xml:space="preserve">With the introduction of AAS BS in frequencies up to 7125 MHz, the impact of beams pointing towards the UE and considerably larger antenna gain, sub-array antenna structures </w:t>
      </w:r>
      <w:r w:rsidR="733DD69D">
        <w:t>and relevant</w:t>
      </w:r>
      <w:r>
        <w:t xml:space="preserve"> propagation </w:t>
      </w:r>
      <w:r w:rsidR="39AE7922">
        <w:t xml:space="preserve">models </w:t>
      </w:r>
      <w:r>
        <w:t>should be considered in the coupling loss evaluation.</w:t>
      </w:r>
      <w:bookmarkEnd w:id="3"/>
    </w:p>
    <w:p w14:paraId="59B34614" w14:textId="60DB9317" w:rsidR="0070413D" w:rsidRDefault="006571A6" w:rsidP="00686C9A">
      <w:pPr>
        <w:pStyle w:val="Observation"/>
      </w:pPr>
      <w:bookmarkStart w:id="4" w:name="_Toc194096047"/>
      <w:r>
        <w:t xml:space="preserve">The first preference </w:t>
      </w:r>
      <w:r w:rsidR="00686C9A">
        <w:t>should</w:t>
      </w:r>
      <w:r>
        <w:t xml:space="preserve"> be to validate the existing </w:t>
      </w:r>
      <w:r w:rsidR="00686C9A">
        <w:t xml:space="preserve">spurious emission </w:t>
      </w:r>
      <w:r>
        <w:t xml:space="preserve">requirements with </w:t>
      </w:r>
      <w:r w:rsidR="6CE7B9BA">
        <w:t xml:space="preserve">relevant </w:t>
      </w:r>
      <w:r>
        <w:t>AAS model</w:t>
      </w:r>
      <w:r w:rsidR="6C68F23D">
        <w:t>s</w:t>
      </w:r>
      <w:r w:rsidR="00686C9A">
        <w:t xml:space="preserve"> </w:t>
      </w:r>
      <w:r w:rsidR="403D45CC">
        <w:t>for the different bands under considerations</w:t>
      </w:r>
      <w:r w:rsidR="0512011A">
        <w:t>, and relevant propagation models</w:t>
      </w:r>
      <w:bookmarkEnd w:id="4"/>
      <w:r w:rsidR="008A0B5B">
        <w:t xml:space="preserve"> </w:t>
      </w:r>
    </w:p>
    <w:p w14:paraId="758E371A" w14:textId="77777777" w:rsidR="000E7B92" w:rsidRDefault="000E7B92" w:rsidP="008A2B67">
      <w:pPr>
        <w:pStyle w:val="Proposal"/>
      </w:pPr>
    </w:p>
    <w:p w14:paraId="43E9E1AA" w14:textId="53FD324F" w:rsidR="000F4E32" w:rsidRDefault="000F4E32" w:rsidP="000F4E32">
      <w:pPr>
        <w:pStyle w:val="BodyText"/>
      </w:pPr>
      <w:r>
        <w:lastRenderedPageBreak/>
        <w:t xml:space="preserve">It can be </w:t>
      </w:r>
      <w:r w:rsidRPr="00C23F43">
        <w:t>noticed that different requirement levels apply to FDD and TDD based on different technical background</w:t>
      </w:r>
      <w:r w:rsidR="00A2157D" w:rsidRPr="00C23F43">
        <w:t xml:space="preserve">s </w:t>
      </w:r>
      <w:r w:rsidR="00A2157D" w:rsidRPr="003D7459">
        <w:t>[</w:t>
      </w:r>
      <w:r w:rsidR="00C23F43" w:rsidRPr="003D7459">
        <w:t>6</w:t>
      </w:r>
      <w:r w:rsidR="00A2157D" w:rsidRPr="003D7459">
        <w:t>] [</w:t>
      </w:r>
      <w:r w:rsidR="00C23F43" w:rsidRPr="003D7459">
        <w:t>7</w:t>
      </w:r>
      <w:r w:rsidR="00A2157D" w:rsidRPr="003D7459">
        <w:t>]</w:t>
      </w:r>
      <w:r w:rsidRPr="00C23F43">
        <w:t>. For bands in the upper region of FR1, the requirement allocation for FDD and TDD is listed in Table 2.</w:t>
      </w:r>
      <w:r w:rsidR="00F806F8" w:rsidRPr="00C23F43">
        <w:t>1</w:t>
      </w:r>
      <w:r w:rsidRPr="00C23F43">
        <w:t>-1.</w:t>
      </w:r>
    </w:p>
    <w:p w14:paraId="7E8313F7" w14:textId="09B380DE" w:rsidR="000F4E32" w:rsidRPr="003C0B2F" w:rsidRDefault="000F4E32" w:rsidP="000F4E32">
      <w:pPr>
        <w:keepNext/>
        <w:keepLines/>
        <w:spacing w:after="0"/>
        <w:jc w:val="center"/>
        <w:rPr>
          <w:rFonts w:eastAsia="SimSun"/>
          <w:b/>
        </w:rPr>
      </w:pPr>
      <w:r w:rsidRPr="003C0B2F">
        <w:rPr>
          <w:rFonts w:eastAsia="SimSun"/>
          <w:b/>
        </w:rPr>
        <w:t xml:space="preserve">Table </w:t>
      </w:r>
      <w:r>
        <w:rPr>
          <w:rFonts w:eastAsia="SimSun"/>
          <w:b/>
        </w:rPr>
        <w:t>2.</w:t>
      </w:r>
      <w:r w:rsidR="00F806F8">
        <w:rPr>
          <w:rFonts w:eastAsia="SimSun"/>
          <w:b/>
        </w:rPr>
        <w:t>1</w:t>
      </w:r>
      <w:r w:rsidRPr="003C0B2F">
        <w:rPr>
          <w:rFonts w:eastAsia="SimSun"/>
          <w:b/>
        </w:rPr>
        <w:t>-</w:t>
      </w:r>
      <w:r>
        <w:rPr>
          <w:rFonts w:eastAsia="SimSun"/>
          <w:b/>
        </w:rPr>
        <w:t>1</w:t>
      </w:r>
      <w:r w:rsidRPr="003C0B2F">
        <w:rPr>
          <w:rFonts w:eastAsia="SimSun"/>
          <w:b/>
        </w:rPr>
        <w:t xml:space="preserve">: </w:t>
      </w:r>
      <w:r>
        <w:rPr>
          <w:rFonts w:eastAsia="SimSun"/>
          <w:b/>
        </w:rPr>
        <w:t>Requirement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37"/>
        <w:gridCol w:w="1076"/>
        <w:gridCol w:w="1076"/>
      </w:tblGrid>
      <w:tr w:rsidR="00B56027" w:rsidRPr="000C0827" w14:paraId="38DF9582" w14:textId="77777777" w:rsidTr="009B1983">
        <w:trPr>
          <w:tblHeader/>
          <w:jc w:val="center"/>
        </w:trPr>
        <w:tc>
          <w:tcPr>
            <w:tcW w:w="0" w:type="auto"/>
          </w:tcPr>
          <w:p w14:paraId="05A1E970" w14:textId="77777777" w:rsidR="000F4E32" w:rsidRDefault="000F4E32" w:rsidP="009B1983">
            <w:pPr>
              <w:keepNext/>
              <w:keepLines/>
              <w:spacing w:after="0"/>
              <w:jc w:val="center"/>
              <w:rPr>
                <w:b/>
                <w:sz w:val="18"/>
              </w:rPr>
            </w:pPr>
            <w:r>
              <w:rPr>
                <w:b/>
                <w:sz w:val="18"/>
              </w:rPr>
              <w:t>Duplex method</w:t>
            </w:r>
          </w:p>
        </w:tc>
        <w:tc>
          <w:tcPr>
            <w:tcW w:w="0" w:type="auto"/>
            <w:shd w:val="clear" w:color="auto" w:fill="auto"/>
          </w:tcPr>
          <w:p w14:paraId="2F852729" w14:textId="77777777" w:rsidR="000F4E32" w:rsidRDefault="000F4E32" w:rsidP="009B1983">
            <w:pPr>
              <w:keepNext/>
              <w:keepLines/>
              <w:spacing w:after="0"/>
              <w:jc w:val="center"/>
              <w:rPr>
                <w:b/>
                <w:sz w:val="18"/>
              </w:rPr>
            </w:pPr>
            <w:r>
              <w:rPr>
                <w:b/>
                <w:sz w:val="18"/>
              </w:rPr>
              <w:t>BS-to-BS</w:t>
            </w:r>
          </w:p>
          <w:p w14:paraId="223C0F96" w14:textId="77777777" w:rsidR="000F4E32" w:rsidRPr="000C0827" w:rsidRDefault="000F4E32" w:rsidP="009B1983">
            <w:pPr>
              <w:keepNext/>
              <w:keepLines/>
              <w:spacing w:after="0"/>
              <w:jc w:val="center"/>
              <w:rPr>
                <w:b/>
                <w:sz w:val="18"/>
              </w:rPr>
            </w:pPr>
            <w:r>
              <w:rPr>
                <w:b/>
                <w:sz w:val="18"/>
              </w:rPr>
              <w:t>(dBm/MHz)</w:t>
            </w:r>
          </w:p>
        </w:tc>
        <w:tc>
          <w:tcPr>
            <w:tcW w:w="0" w:type="auto"/>
          </w:tcPr>
          <w:p w14:paraId="752EB01A" w14:textId="77777777" w:rsidR="000F4E32" w:rsidRDefault="000F4E32" w:rsidP="009B1983">
            <w:pPr>
              <w:keepNext/>
              <w:keepLines/>
              <w:spacing w:after="0"/>
              <w:jc w:val="center"/>
              <w:rPr>
                <w:b/>
                <w:sz w:val="18"/>
              </w:rPr>
            </w:pPr>
            <w:r>
              <w:rPr>
                <w:b/>
                <w:sz w:val="18"/>
              </w:rPr>
              <w:t>BS-to-UE</w:t>
            </w:r>
          </w:p>
          <w:p w14:paraId="1B26C1A5" w14:textId="77777777" w:rsidR="000F4E32" w:rsidRDefault="000F4E32" w:rsidP="009B1983">
            <w:pPr>
              <w:keepNext/>
              <w:keepLines/>
              <w:spacing w:after="0"/>
              <w:jc w:val="center"/>
              <w:rPr>
                <w:b/>
                <w:sz w:val="18"/>
              </w:rPr>
            </w:pPr>
            <w:r>
              <w:rPr>
                <w:b/>
                <w:sz w:val="18"/>
              </w:rPr>
              <w:t>(dBm/MHz)</w:t>
            </w:r>
          </w:p>
        </w:tc>
      </w:tr>
      <w:tr w:rsidR="00B56027" w:rsidRPr="000C0827" w14:paraId="5F64BF89" w14:textId="77777777" w:rsidTr="009B1983">
        <w:trPr>
          <w:jc w:val="center"/>
        </w:trPr>
        <w:tc>
          <w:tcPr>
            <w:tcW w:w="0" w:type="auto"/>
          </w:tcPr>
          <w:p w14:paraId="74776966" w14:textId="77777777" w:rsidR="000F4E32" w:rsidRDefault="000F4E32" w:rsidP="009B1983">
            <w:pPr>
              <w:keepNext/>
              <w:keepLines/>
              <w:spacing w:after="0"/>
              <w:jc w:val="center"/>
              <w:rPr>
                <w:sz w:val="18"/>
                <w:szCs w:val="18"/>
                <w:lang w:eastAsia="zh-CN"/>
              </w:rPr>
            </w:pPr>
            <w:r>
              <w:rPr>
                <w:sz w:val="18"/>
                <w:szCs w:val="18"/>
                <w:lang w:eastAsia="zh-CN"/>
              </w:rPr>
              <w:t>FDD</w:t>
            </w:r>
          </w:p>
        </w:tc>
        <w:tc>
          <w:tcPr>
            <w:tcW w:w="0" w:type="auto"/>
            <w:shd w:val="clear" w:color="auto" w:fill="auto"/>
          </w:tcPr>
          <w:p w14:paraId="241371B5" w14:textId="77777777" w:rsidR="000F4E32" w:rsidRPr="000C0827" w:rsidRDefault="000F4E32" w:rsidP="009B1983">
            <w:pPr>
              <w:keepNext/>
              <w:keepLines/>
              <w:spacing w:after="0"/>
              <w:jc w:val="center"/>
              <w:rPr>
                <w:sz w:val="18"/>
                <w:szCs w:val="18"/>
                <w:lang w:eastAsia="zh-CN"/>
              </w:rPr>
            </w:pPr>
            <w:r>
              <w:rPr>
                <w:sz w:val="18"/>
                <w:szCs w:val="18"/>
                <w:lang w:eastAsia="zh-CN"/>
              </w:rPr>
              <w:t>-49</w:t>
            </w:r>
          </w:p>
        </w:tc>
        <w:tc>
          <w:tcPr>
            <w:tcW w:w="0" w:type="auto"/>
          </w:tcPr>
          <w:p w14:paraId="18FDE5C7" w14:textId="77777777" w:rsidR="000F4E32" w:rsidRDefault="000F4E32" w:rsidP="009B1983">
            <w:pPr>
              <w:keepNext/>
              <w:keepLines/>
              <w:spacing w:after="0"/>
              <w:jc w:val="center"/>
              <w:rPr>
                <w:sz w:val="18"/>
                <w:szCs w:val="18"/>
                <w:lang w:eastAsia="zh-CN"/>
              </w:rPr>
            </w:pPr>
            <w:r>
              <w:rPr>
                <w:sz w:val="18"/>
                <w:szCs w:val="18"/>
                <w:lang w:eastAsia="zh-CN"/>
              </w:rPr>
              <w:t>-52</w:t>
            </w:r>
          </w:p>
        </w:tc>
      </w:tr>
      <w:tr w:rsidR="00B56027" w:rsidRPr="000C0827" w14:paraId="41B936B4" w14:textId="77777777" w:rsidTr="009B1983">
        <w:trPr>
          <w:jc w:val="center"/>
        </w:trPr>
        <w:tc>
          <w:tcPr>
            <w:tcW w:w="0" w:type="auto"/>
          </w:tcPr>
          <w:p w14:paraId="3714C61C" w14:textId="77777777" w:rsidR="000F4E32" w:rsidRDefault="000F4E32" w:rsidP="009B1983">
            <w:pPr>
              <w:keepNext/>
              <w:keepLines/>
              <w:spacing w:after="0"/>
              <w:jc w:val="center"/>
              <w:rPr>
                <w:sz w:val="18"/>
                <w:lang w:eastAsia="x-none"/>
              </w:rPr>
            </w:pPr>
            <w:r>
              <w:rPr>
                <w:sz w:val="18"/>
                <w:lang w:eastAsia="x-none"/>
              </w:rPr>
              <w:t>TDD</w:t>
            </w:r>
          </w:p>
        </w:tc>
        <w:tc>
          <w:tcPr>
            <w:tcW w:w="0" w:type="auto"/>
            <w:shd w:val="clear" w:color="auto" w:fill="auto"/>
          </w:tcPr>
          <w:p w14:paraId="3300E3C2" w14:textId="156685AB" w:rsidR="000F4E32" w:rsidRPr="000C0827" w:rsidRDefault="00BC2C5A" w:rsidP="009B1983">
            <w:pPr>
              <w:keepNext/>
              <w:keepLines/>
              <w:spacing w:after="0"/>
              <w:jc w:val="center"/>
              <w:rPr>
                <w:sz w:val="18"/>
                <w:lang w:eastAsia="x-none"/>
              </w:rPr>
            </w:pPr>
            <w:r w:rsidRPr="008B2654">
              <w:rPr>
                <w:sz w:val="18"/>
                <w:lang w:eastAsia="x-none"/>
              </w:rPr>
              <w:t>-52</w:t>
            </w:r>
          </w:p>
        </w:tc>
        <w:tc>
          <w:tcPr>
            <w:tcW w:w="0" w:type="auto"/>
          </w:tcPr>
          <w:p w14:paraId="442E5D2C" w14:textId="77777777" w:rsidR="000F4E32" w:rsidRDefault="000F4E32" w:rsidP="009B1983">
            <w:pPr>
              <w:keepNext/>
              <w:keepLines/>
              <w:spacing w:after="0"/>
              <w:jc w:val="center"/>
              <w:rPr>
                <w:sz w:val="18"/>
                <w:lang w:eastAsia="x-none"/>
              </w:rPr>
            </w:pPr>
            <w:r>
              <w:rPr>
                <w:sz w:val="18"/>
                <w:lang w:eastAsia="x-none"/>
              </w:rPr>
              <w:t>-52</w:t>
            </w:r>
          </w:p>
        </w:tc>
      </w:tr>
    </w:tbl>
    <w:p w14:paraId="7974696F" w14:textId="77777777" w:rsidR="000F4E32" w:rsidRDefault="000F4E32" w:rsidP="000F4E32">
      <w:pPr>
        <w:pStyle w:val="BodyText"/>
      </w:pPr>
    </w:p>
    <w:p w14:paraId="2BDAE0ED" w14:textId="77564E65" w:rsidR="00032680" w:rsidRDefault="00032680" w:rsidP="008252F1">
      <w:pPr>
        <w:pStyle w:val="Observation"/>
      </w:pPr>
      <w:bookmarkStart w:id="5" w:name="_Toc194096048"/>
      <w:r>
        <w:t>The requirement levels may differ, depending on the duplex method for BS-to-BS and BS-to-UE coupling.</w:t>
      </w:r>
      <w:bookmarkEnd w:id="5"/>
      <w:r>
        <w:t xml:space="preserve"> </w:t>
      </w:r>
    </w:p>
    <w:p w14:paraId="311B4D4A" w14:textId="4CC11732" w:rsidR="000F4E32" w:rsidRPr="006A20FB" w:rsidRDefault="006A20FB" w:rsidP="008A2B67">
      <w:pPr>
        <w:pStyle w:val="Heading3"/>
      </w:pPr>
      <w:r>
        <w:t>2.1.1</w:t>
      </w:r>
      <w:r>
        <w:tab/>
      </w:r>
      <w:r w:rsidR="000F4E32" w:rsidRPr="006A20FB">
        <w:t>Protection of UE receiver (BS-to-UE)</w:t>
      </w:r>
    </w:p>
    <w:p w14:paraId="7F70D8C9" w14:textId="77777777" w:rsidR="000F4E32" w:rsidRDefault="000F4E32" w:rsidP="000F4E32">
      <w:pPr>
        <w:pStyle w:val="BodyText"/>
      </w:pPr>
      <w:r>
        <w:t>For this case the transmitter co-existence spurious emission requirement for BS is defined to protect the downlink of another network in the same geographical area. According to TR 25.942, subclause 5.1.4.1, the coupling loss between BS and UE was set to:</w:t>
      </w:r>
    </w:p>
    <w:p w14:paraId="27398D1C" w14:textId="77777777" w:rsidR="000F4E32" w:rsidRDefault="000F4E32" w:rsidP="000F4E32">
      <w:pPr>
        <w:pStyle w:val="BodyText"/>
        <w:numPr>
          <w:ilvl w:val="0"/>
          <w:numId w:val="35"/>
        </w:numPr>
        <w:spacing w:line="240" w:lineRule="auto"/>
        <w:jc w:val="left"/>
      </w:pPr>
      <w:r>
        <w:t xml:space="preserve">MCL equal to </w:t>
      </w:r>
      <w:r w:rsidRPr="00005292">
        <w:t>70 dB for the Macro-cellular environment</w:t>
      </w:r>
      <w:r>
        <w:t>,</w:t>
      </w:r>
    </w:p>
    <w:p w14:paraId="65E728D6" w14:textId="77777777" w:rsidR="000F4E32" w:rsidRDefault="000F4E32" w:rsidP="000F4E32">
      <w:pPr>
        <w:pStyle w:val="BodyText"/>
        <w:numPr>
          <w:ilvl w:val="0"/>
          <w:numId w:val="35"/>
        </w:numPr>
        <w:spacing w:line="240" w:lineRule="auto"/>
        <w:jc w:val="left"/>
      </w:pPr>
      <w:r>
        <w:t xml:space="preserve">MCL equal to </w:t>
      </w:r>
      <w:r w:rsidRPr="007240E0">
        <w:t>53 dB for the Microcell environment.</w:t>
      </w:r>
    </w:p>
    <w:p w14:paraId="70168663" w14:textId="05DE91F1" w:rsidR="000F4E32" w:rsidRDefault="00830B2A" w:rsidP="000F4E32">
      <w:pPr>
        <w:pStyle w:val="BodyText"/>
      </w:pPr>
      <w:r>
        <w:t>However, the</w:t>
      </w:r>
      <w:r w:rsidR="000F4E32">
        <w:t xml:space="preserve"> MCL for Microcell environment </w:t>
      </w:r>
      <w:r w:rsidR="000F4E32" w:rsidRPr="006A0F56">
        <w:t>was adopted for requirement level derivation. The Microcell MCL was selected since it was seen as the worst-case MCL [</w:t>
      </w:r>
      <w:r w:rsidR="006A0F56" w:rsidRPr="003D7459">
        <w:t>6</w:t>
      </w:r>
      <w:r w:rsidR="000F4E32" w:rsidRPr="006A0F56">
        <w:t>].</w:t>
      </w:r>
    </w:p>
    <w:p w14:paraId="63615C68" w14:textId="01D9B058" w:rsidR="004B782E" w:rsidRDefault="004B782E" w:rsidP="004B782E">
      <w:pPr>
        <w:pStyle w:val="BodyText"/>
      </w:pPr>
      <w:r>
        <w:t>The assumed values are listed in Table 2.</w:t>
      </w:r>
      <w:r w:rsidR="00931633">
        <w:t>1</w:t>
      </w:r>
      <w:r>
        <w:t xml:space="preserve">.1-1.     </w:t>
      </w:r>
    </w:p>
    <w:p w14:paraId="2922E6DC" w14:textId="6BA697D9" w:rsidR="004B782E" w:rsidRPr="003C0B2F" w:rsidRDefault="004B782E" w:rsidP="004B782E">
      <w:pPr>
        <w:keepNext/>
        <w:keepLines/>
        <w:spacing w:after="0"/>
        <w:jc w:val="center"/>
        <w:rPr>
          <w:rFonts w:eastAsia="SimSun"/>
          <w:b/>
        </w:rPr>
      </w:pPr>
      <w:r w:rsidRPr="003C0B2F">
        <w:rPr>
          <w:rFonts w:eastAsia="SimSun"/>
          <w:b/>
        </w:rPr>
        <w:t xml:space="preserve">Table </w:t>
      </w:r>
      <w:r>
        <w:rPr>
          <w:rFonts w:eastAsia="SimSun"/>
          <w:b/>
        </w:rPr>
        <w:t>2.</w:t>
      </w:r>
      <w:r w:rsidR="00931633">
        <w:rPr>
          <w:rFonts w:eastAsia="SimSun"/>
          <w:b/>
        </w:rPr>
        <w:t>1</w:t>
      </w:r>
      <w:r>
        <w:rPr>
          <w:rFonts w:eastAsia="SimSun"/>
          <w:b/>
        </w:rPr>
        <w:t>.1-1</w:t>
      </w:r>
      <w:r w:rsidRPr="003C0B2F">
        <w:rPr>
          <w:rFonts w:eastAsia="SimSun"/>
          <w:b/>
        </w:rPr>
        <w:t xml:space="preserve">: </w:t>
      </w:r>
      <w:r>
        <w:rPr>
          <w:rFonts w:eastAsia="SimSun"/>
          <w:b/>
        </w:rPr>
        <w:t xml:space="preserve">Original assumptions </w:t>
      </w:r>
      <w:r w:rsidRPr="003C0B2F">
        <w:rPr>
          <w:rFonts w:eastAsia="SimSun"/>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57"/>
        <w:gridCol w:w="837"/>
        <w:gridCol w:w="617"/>
      </w:tblGrid>
      <w:tr w:rsidR="004B782E" w:rsidRPr="000C0827" w14:paraId="49C4C601" w14:textId="77777777" w:rsidTr="00803267">
        <w:trPr>
          <w:tblHeader/>
          <w:jc w:val="center"/>
        </w:trPr>
        <w:tc>
          <w:tcPr>
            <w:tcW w:w="0" w:type="auto"/>
          </w:tcPr>
          <w:p w14:paraId="3AFF6109" w14:textId="77777777" w:rsidR="004B782E" w:rsidRDefault="004B782E" w:rsidP="00803267">
            <w:pPr>
              <w:keepNext/>
              <w:keepLines/>
              <w:spacing w:after="0"/>
              <w:jc w:val="center"/>
              <w:rPr>
                <w:b/>
                <w:sz w:val="18"/>
              </w:rPr>
            </w:pPr>
            <w:r>
              <w:rPr>
                <w:b/>
                <w:sz w:val="18"/>
              </w:rPr>
              <w:t>Parameter</w:t>
            </w:r>
          </w:p>
        </w:tc>
        <w:tc>
          <w:tcPr>
            <w:tcW w:w="0" w:type="auto"/>
            <w:shd w:val="clear" w:color="auto" w:fill="auto"/>
          </w:tcPr>
          <w:p w14:paraId="723A6B4F" w14:textId="77777777" w:rsidR="004B782E" w:rsidRPr="000C0827" w:rsidRDefault="004B782E" w:rsidP="00803267">
            <w:pPr>
              <w:keepNext/>
              <w:keepLines/>
              <w:spacing w:after="0"/>
              <w:jc w:val="center"/>
              <w:rPr>
                <w:b/>
                <w:sz w:val="18"/>
              </w:rPr>
            </w:pPr>
            <w:r>
              <w:rPr>
                <w:b/>
                <w:sz w:val="18"/>
              </w:rPr>
              <w:t>Variable</w:t>
            </w:r>
          </w:p>
        </w:tc>
        <w:tc>
          <w:tcPr>
            <w:tcW w:w="0" w:type="auto"/>
          </w:tcPr>
          <w:p w14:paraId="4633BC1F" w14:textId="77777777" w:rsidR="004B782E" w:rsidRDefault="004B782E" w:rsidP="00803267">
            <w:pPr>
              <w:keepNext/>
              <w:keepLines/>
              <w:spacing w:after="0"/>
              <w:jc w:val="center"/>
              <w:rPr>
                <w:b/>
                <w:sz w:val="18"/>
              </w:rPr>
            </w:pPr>
            <w:r>
              <w:rPr>
                <w:b/>
                <w:sz w:val="18"/>
              </w:rPr>
              <w:t>Value</w:t>
            </w:r>
          </w:p>
        </w:tc>
      </w:tr>
      <w:tr w:rsidR="004B782E" w:rsidRPr="000C0827" w14:paraId="253C5FD6" w14:textId="77777777" w:rsidTr="00803267">
        <w:trPr>
          <w:jc w:val="center"/>
        </w:trPr>
        <w:tc>
          <w:tcPr>
            <w:tcW w:w="0" w:type="auto"/>
          </w:tcPr>
          <w:p w14:paraId="1CECFEEA" w14:textId="77777777" w:rsidR="004B782E" w:rsidRDefault="004B782E" w:rsidP="00803267">
            <w:pPr>
              <w:keepNext/>
              <w:keepLines/>
              <w:spacing w:after="0"/>
              <w:jc w:val="center"/>
              <w:rPr>
                <w:sz w:val="18"/>
                <w:szCs w:val="18"/>
                <w:lang w:eastAsia="zh-CN"/>
              </w:rPr>
            </w:pPr>
            <w:r>
              <w:rPr>
                <w:sz w:val="18"/>
                <w:szCs w:val="18"/>
                <w:lang w:eastAsia="zh-CN"/>
              </w:rPr>
              <w:t>UE receiver noise figure</w:t>
            </w:r>
          </w:p>
        </w:tc>
        <w:tc>
          <w:tcPr>
            <w:tcW w:w="0" w:type="auto"/>
            <w:shd w:val="clear" w:color="auto" w:fill="auto"/>
          </w:tcPr>
          <w:p w14:paraId="4AFC15B9" w14:textId="77777777" w:rsidR="004B782E" w:rsidRPr="00E43773" w:rsidRDefault="004B782E" w:rsidP="00803267">
            <w:pPr>
              <w:keepNext/>
              <w:keepLines/>
              <w:spacing w:after="0"/>
              <w:jc w:val="center"/>
              <w:rPr>
                <w:rFonts w:ascii="Cambria Math" w:hAnsi="Cambria Math"/>
                <w:i/>
                <w:iCs/>
                <w:sz w:val="18"/>
                <w:szCs w:val="18"/>
                <w:lang w:eastAsia="zh-CN"/>
              </w:rPr>
            </w:pPr>
            <w:r w:rsidRPr="00E43773">
              <w:rPr>
                <w:rFonts w:ascii="Cambria Math" w:hAnsi="Cambria Math"/>
                <w:i/>
                <w:iCs/>
                <w:sz w:val="18"/>
                <w:szCs w:val="18"/>
                <w:lang w:eastAsia="zh-CN"/>
              </w:rPr>
              <w:t>F</w:t>
            </w:r>
          </w:p>
        </w:tc>
        <w:tc>
          <w:tcPr>
            <w:tcW w:w="0" w:type="auto"/>
          </w:tcPr>
          <w:p w14:paraId="43DA3552" w14:textId="77777777" w:rsidR="004B782E" w:rsidRDefault="004B782E" w:rsidP="00803267">
            <w:pPr>
              <w:keepNext/>
              <w:keepLines/>
              <w:spacing w:after="0"/>
              <w:jc w:val="center"/>
              <w:rPr>
                <w:sz w:val="18"/>
                <w:szCs w:val="18"/>
                <w:lang w:eastAsia="zh-CN"/>
              </w:rPr>
            </w:pPr>
            <w:r>
              <w:rPr>
                <w:sz w:val="18"/>
                <w:szCs w:val="18"/>
                <w:lang w:eastAsia="zh-CN"/>
              </w:rPr>
              <w:t>9 dB</w:t>
            </w:r>
          </w:p>
        </w:tc>
      </w:tr>
      <w:tr w:rsidR="004B782E" w:rsidRPr="000C0827" w14:paraId="27896586" w14:textId="77777777" w:rsidTr="00803267">
        <w:trPr>
          <w:jc w:val="center"/>
        </w:trPr>
        <w:tc>
          <w:tcPr>
            <w:tcW w:w="0" w:type="auto"/>
          </w:tcPr>
          <w:p w14:paraId="18354E71" w14:textId="77777777" w:rsidR="004B782E" w:rsidRDefault="004B782E" w:rsidP="00803267">
            <w:pPr>
              <w:keepNext/>
              <w:keepLines/>
              <w:spacing w:after="0"/>
              <w:jc w:val="center"/>
              <w:rPr>
                <w:sz w:val="18"/>
                <w:lang w:eastAsia="x-none"/>
              </w:rPr>
            </w:pPr>
            <w:r>
              <w:rPr>
                <w:sz w:val="18"/>
                <w:lang w:eastAsia="x-none"/>
              </w:rPr>
              <w:t>BS-to-UE coupling loss</w:t>
            </w:r>
          </w:p>
        </w:tc>
        <w:tc>
          <w:tcPr>
            <w:tcW w:w="0" w:type="auto"/>
            <w:shd w:val="clear" w:color="auto" w:fill="auto"/>
          </w:tcPr>
          <w:p w14:paraId="500EF348" w14:textId="77777777" w:rsidR="004B782E" w:rsidRPr="00E43773" w:rsidRDefault="004B782E" w:rsidP="00803267">
            <w:pPr>
              <w:keepNext/>
              <w:keepLines/>
              <w:spacing w:after="0"/>
              <w:jc w:val="center"/>
              <w:rPr>
                <w:rFonts w:ascii="Cambria Math" w:hAnsi="Cambria Math"/>
                <w:i/>
                <w:iCs/>
                <w:sz w:val="18"/>
                <w:lang w:eastAsia="x-none"/>
              </w:rPr>
            </w:pPr>
            <w:r w:rsidRPr="00E43773">
              <w:rPr>
                <w:rFonts w:ascii="Cambria Math" w:hAnsi="Cambria Math"/>
                <w:i/>
                <w:iCs/>
                <w:sz w:val="18"/>
                <w:lang w:eastAsia="x-none"/>
              </w:rPr>
              <w:t>L</w:t>
            </w:r>
          </w:p>
        </w:tc>
        <w:tc>
          <w:tcPr>
            <w:tcW w:w="0" w:type="auto"/>
          </w:tcPr>
          <w:p w14:paraId="6897EDC4" w14:textId="77777777" w:rsidR="004B782E" w:rsidRDefault="004B782E" w:rsidP="00803267">
            <w:pPr>
              <w:keepNext/>
              <w:keepLines/>
              <w:spacing w:after="0"/>
              <w:jc w:val="center"/>
              <w:rPr>
                <w:sz w:val="18"/>
                <w:lang w:eastAsia="x-none"/>
              </w:rPr>
            </w:pPr>
            <w:r>
              <w:rPr>
                <w:sz w:val="18"/>
                <w:lang w:eastAsia="x-none"/>
              </w:rPr>
              <w:t>53 dB</w:t>
            </w:r>
          </w:p>
        </w:tc>
      </w:tr>
    </w:tbl>
    <w:p w14:paraId="5D08A00B" w14:textId="77777777" w:rsidR="004B782E" w:rsidRDefault="004B782E" w:rsidP="004B782E">
      <w:pPr>
        <w:pStyle w:val="BodyText"/>
      </w:pPr>
    </w:p>
    <w:p w14:paraId="2EF0A216" w14:textId="77777777" w:rsidR="004B782E" w:rsidRDefault="004B782E" w:rsidP="004B782E">
      <w:pPr>
        <w:pStyle w:val="BodyText"/>
      </w:pPr>
      <w:r>
        <w:t>The current requirement level is derived based on a link budget calculation in logarithmical scale:</w:t>
      </w:r>
    </w:p>
    <w:p w14:paraId="6086E288" w14:textId="77777777" w:rsidR="004B782E" w:rsidRDefault="00C50AED" w:rsidP="004B782E">
      <w:pPr>
        <w:pStyle w:val="BodyText"/>
      </w:pPr>
      <m:oMathPara>
        <m:oMath>
          <m:sSub>
            <m:sSubPr>
              <m:ctrlPr>
                <w:rPr>
                  <w:rFonts w:ascii="Cambria Math" w:hAnsi="Cambria Math"/>
                  <w:i/>
                </w:rPr>
              </m:ctrlPr>
            </m:sSubPr>
            <m:e>
              <m:r>
                <w:rPr>
                  <w:rFonts w:ascii="Cambria Math" w:hAnsi="Cambria Math"/>
                </w:rPr>
                <m:t>P</m:t>
              </m:r>
            </m:e>
            <m:sub>
              <m:r>
                <w:rPr>
                  <w:rFonts w:ascii="Cambria Math" w:hAnsi="Cambria Math"/>
                </w:rPr>
                <m:t>em</m:t>
              </m:r>
            </m:sub>
          </m:sSub>
          <m:r>
            <w:rPr>
              <w:rFonts w:ascii="Cambria Math" w:hAnsi="Cambria Math"/>
            </w:rPr>
            <m:t>=kT+B+F+L</m:t>
          </m:r>
        </m:oMath>
      </m:oMathPara>
    </w:p>
    <w:p w14:paraId="47EB71D1" w14:textId="32F83751" w:rsidR="004B782E" w:rsidRDefault="004B782E" w:rsidP="000F4E32">
      <w:pPr>
        <w:pStyle w:val="BodyText"/>
      </w:pPr>
      <w:r>
        <w:t xml:space="preserve"> where </w:t>
      </w:r>
      <w:proofErr w:type="spellStart"/>
      <w:r w:rsidRPr="00E43773">
        <w:rPr>
          <w:rFonts w:ascii="Cambria Math" w:hAnsi="Cambria Math"/>
          <w:i/>
          <w:iCs/>
        </w:rPr>
        <w:t>kT</w:t>
      </w:r>
      <w:proofErr w:type="spellEnd"/>
      <w:r>
        <w:t xml:space="preserve"> is equal to -174 dBm/Hz and </w:t>
      </w:r>
      <w:r w:rsidRPr="00E43773">
        <w:rPr>
          <w:rFonts w:ascii="Cambria Math" w:hAnsi="Cambria Math"/>
          <w:i/>
          <w:iCs/>
        </w:rPr>
        <w:t>B</w:t>
      </w:r>
      <w:r>
        <w:t xml:space="preserve"> is equal to 1 MHz. Assuming </w:t>
      </w:r>
      <w:r w:rsidR="3A30D90E">
        <w:t>the</w:t>
      </w:r>
      <w:r>
        <w:t xml:space="preserve"> following values for the UE noise figure, </w:t>
      </w:r>
      <w:r w:rsidRPr="00E43773">
        <w:rPr>
          <w:rFonts w:ascii="Cambria Math" w:hAnsi="Cambria Math"/>
          <w:i/>
          <w:iCs/>
        </w:rPr>
        <w:t>F</w:t>
      </w:r>
      <w:r>
        <w:t xml:space="preserve"> equal to 9 dB and </w:t>
      </w:r>
      <w:r w:rsidRPr="00E43773">
        <w:rPr>
          <w:rFonts w:ascii="Cambria Math" w:hAnsi="Cambria Math"/>
          <w:i/>
          <w:iCs/>
        </w:rPr>
        <w:t>L</w:t>
      </w:r>
      <w:r>
        <w:t xml:space="preserve"> equal to 53 dB, the maximum allowed spurious emission level, </w:t>
      </w:r>
      <w:r w:rsidRPr="00E43773">
        <w:rPr>
          <w:rFonts w:ascii="Cambria Math" w:hAnsi="Cambria Math"/>
          <w:i/>
          <w:iCs/>
        </w:rPr>
        <w:t>P</w:t>
      </w:r>
      <w:r w:rsidRPr="00E43773">
        <w:rPr>
          <w:rFonts w:ascii="Cambria Math" w:hAnsi="Cambria Math"/>
          <w:i/>
          <w:iCs/>
          <w:vertAlign w:val="subscript"/>
        </w:rPr>
        <w:t>em</w:t>
      </w:r>
      <w:r>
        <w:t xml:space="preserve"> at the BS transmitter can be calculated to -52 dBm/MHz.</w:t>
      </w:r>
    </w:p>
    <w:p w14:paraId="29F12272" w14:textId="6ABD0314" w:rsidR="00931633" w:rsidRDefault="00931633" w:rsidP="008A2B67">
      <w:pPr>
        <w:pStyle w:val="Observation"/>
      </w:pPr>
      <w:bookmarkStart w:id="6" w:name="_Toc194096049"/>
      <w:r>
        <w:t>It can be observed that MCL equal to 53 dB relevant for Microcell environment is used for requirement derivation of requirements for Wide Area BS</w:t>
      </w:r>
      <w:r w:rsidR="00521D7E">
        <w:t xml:space="preserve"> in TR 25.942.</w:t>
      </w:r>
      <w:bookmarkEnd w:id="6"/>
    </w:p>
    <w:p w14:paraId="1C6779C9" w14:textId="1FB7D2E9" w:rsidR="0047735A" w:rsidRDefault="0047735A" w:rsidP="008A2B67">
      <w:pPr>
        <w:pStyle w:val="Observation"/>
      </w:pPr>
      <w:bookmarkStart w:id="7" w:name="_Toc194096050"/>
      <w:r>
        <w:t>It can be noticed that the UE noise figure assumed for 2 GHz</w:t>
      </w:r>
      <w:r w:rsidR="00521D7E">
        <w:t xml:space="preserve"> in TR 25.942</w:t>
      </w:r>
      <w:r>
        <w:t xml:space="preserve"> is not relevant for frequencies in the upper region of FR1.</w:t>
      </w:r>
      <w:bookmarkEnd w:id="7"/>
    </w:p>
    <w:p w14:paraId="543FE528" w14:textId="77777777" w:rsidR="008252F1" w:rsidRDefault="008252F1" w:rsidP="000F4E32">
      <w:pPr>
        <w:pStyle w:val="BodyText"/>
      </w:pPr>
    </w:p>
    <w:p w14:paraId="410D0142" w14:textId="06AFC732" w:rsidR="000F4E32" w:rsidRPr="00BA6FDB" w:rsidRDefault="00E05454" w:rsidP="008A2B67">
      <w:pPr>
        <w:pStyle w:val="Heading3"/>
      </w:pPr>
      <w:r>
        <w:t>2.</w:t>
      </w:r>
      <w:r w:rsidR="00C232D9">
        <w:t>1</w:t>
      </w:r>
      <w:r>
        <w:t>.</w:t>
      </w:r>
      <w:r w:rsidR="00C232D9">
        <w:t>2</w:t>
      </w:r>
      <w:r>
        <w:tab/>
      </w:r>
      <w:r w:rsidR="000F4E32" w:rsidRPr="00BA6FDB">
        <w:t xml:space="preserve">Protection </w:t>
      </w:r>
      <w:r w:rsidR="000F4E32">
        <w:t>of</w:t>
      </w:r>
      <w:r w:rsidR="000F4E32" w:rsidRPr="00BA6FDB">
        <w:t xml:space="preserve"> </w:t>
      </w:r>
      <w:r w:rsidR="000F4E32">
        <w:t>BS</w:t>
      </w:r>
      <w:r w:rsidR="000F4E32" w:rsidRPr="00BA6FDB">
        <w:t xml:space="preserve"> receiver</w:t>
      </w:r>
      <w:r w:rsidR="000F4E32">
        <w:t xml:space="preserve"> (BS-to-BS)</w:t>
      </w:r>
    </w:p>
    <w:p w14:paraId="3D41C32D" w14:textId="15750DB4" w:rsidR="000F4E32" w:rsidRPr="004D70D2" w:rsidRDefault="000F4E32" w:rsidP="000F4E32">
      <w:pPr>
        <w:pStyle w:val="BodyText"/>
      </w:pPr>
      <w:r w:rsidRPr="004D70D2">
        <w:t xml:space="preserve">Traditionally the requirement level was determined by a static link budget calculation based on assumptions of BS noise figure and BS-to-BS coupling loss. </w:t>
      </w:r>
      <w:r w:rsidRPr="00B6514F">
        <w:t xml:space="preserve">For the BS-to-BS case the requirement levels were derived based on similar background as for co-location requirement level </w:t>
      </w:r>
      <w:r w:rsidRPr="003D7459">
        <w:t>[</w:t>
      </w:r>
      <w:r w:rsidR="00B6514F" w:rsidRPr="003D7459">
        <w:t>7</w:t>
      </w:r>
      <w:r w:rsidRPr="003D7459">
        <w:t>].</w:t>
      </w:r>
      <w:r w:rsidRPr="00B6514F">
        <w:t xml:space="preserve"> The assumed values are listed in Table 2.</w:t>
      </w:r>
      <w:r w:rsidR="00C232D9" w:rsidRPr="00B6514F">
        <w:t>1</w:t>
      </w:r>
      <w:r w:rsidRPr="00B6514F">
        <w:t>.</w:t>
      </w:r>
      <w:r w:rsidR="00C232D9" w:rsidRPr="00B6514F">
        <w:t>2</w:t>
      </w:r>
      <w:r w:rsidRPr="00B6514F">
        <w:t>-1.</w:t>
      </w:r>
    </w:p>
    <w:p w14:paraId="1EE97974" w14:textId="1618BECC" w:rsidR="000F4E32" w:rsidRPr="003C0B2F" w:rsidRDefault="000F4E32" w:rsidP="000F4E32">
      <w:pPr>
        <w:keepNext/>
        <w:keepLines/>
        <w:spacing w:after="0"/>
        <w:jc w:val="center"/>
        <w:rPr>
          <w:rFonts w:eastAsia="SimSun"/>
          <w:b/>
        </w:rPr>
      </w:pPr>
      <w:r w:rsidRPr="003C0B2F">
        <w:rPr>
          <w:rFonts w:eastAsia="SimSun"/>
          <w:b/>
        </w:rPr>
        <w:lastRenderedPageBreak/>
        <w:t xml:space="preserve">Table </w:t>
      </w:r>
      <w:r>
        <w:rPr>
          <w:rFonts w:eastAsia="SimSun"/>
          <w:b/>
        </w:rPr>
        <w:t>2.</w:t>
      </w:r>
      <w:r w:rsidR="00C232D9">
        <w:rPr>
          <w:rFonts w:eastAsia="SimSun"/>
          <w:b/>
        </w:rPr>
        <w:t>1</w:t>
      </w:r>
      <w:r>
        <w:rPr>
          <w:rFonts w:eastAsia="SimSun"/>
          <w:b/>
        </w:rPr>
        <w:t>.</w:t>
      </w:r>
      <w:r w:rsidR="00C232D9">
        <w:rPr>
          <w:rFonts w:eastAsia="SimSun"/>
          <w:b/>
        </w:rPr>
        <w:t>2</w:t>
      </w:r>
      <w:r w:rsidRPr="003C0B2F">
        <w:rPr>
          <w:rFonts w:eastAsia="SimSun"/>
          <w:b/>
        </w:rPr>
        <w:t>-</w:t>
      </w:r>
      <w:r>
        <w:rPr>
          <w:rFonts w:eastAsia="SimSun"/>
          <w:b/>
        </w:rPr>
        <w:t>1</w:t>
      </w:r>
      <w:r w:rsidRPr="003C0B2F">
        <w:rPr>
          <w:rFonts w:eastAsia="SimSun"/>
          <w:b/>
        </w:rPr>
        <w:t xml:space="preserve">: </w:t>
      </w:r>
      <w:r>
        <w:rPr>
          <w:rFonts w:eastAsia="SimSun"/>
          <w:b/>
        </w:rPr>
        <w:t xml:space="preserve">Original assumptions </w:t>
      </w:r>
      <w:r w:rsidRPr="003C0B2F">
        <w:rPr>
          <w:rFonts w:eastAsia="SimSun"/>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91"/>
        <w:gridCol w:w="837"/>
        <w:gridCol w:w="617"/>
        <w:gridCol w:w="6784"/>
      </w:tblGrid>
      <w:tr w:rsidR="000F4E32" w:rsidRPr="000C0827" w14:paraId="4705C68E" w14:textId="77777777" w:rsidTr="009B1983">
        <w:trPr>
          <w:tblHeader/>
          <w:jc w:val="center"/>
        </w:trPr>
        <w:tc>
          <w:tcPr>
            <w:tcW w:w="0" w:type="auto"/>
          </w:tcPr>
          <w:p w14:paraId="7DE52463" w14:textId="77777777" w:rsidR="000F4E32" w:rsidRDefault="000F4E32" w:rsidP="009B1983">
            <w:pPr>
              <w:keepNext/>
              <w:keepLines/>
              <w:spacing w:after="0"/>
              <w:jc w:val="center"/>
              <w:rPr>
                <w:b/>
                <w:sz w:val="18"/>
              </w:rPr>
            </w:pPr>
            <w:r>
              <w:rPr>
                <w:b/>
                <w:sz w:val="18"/>
              </w:rPr>
              <w:t>Parameter</w:t>
            </w:r>
          </w:p>
        </w:tc>
        <w:tc>
          <w:tcPr>
            <w:tcW w:w="0" w:type="auto"/>
            <w:shd w:val="clear" w:color="auto" w:fill="auto"/>
          </w:tcPr>
          <w:p w14:paraId="5AB1F495" w14:textId="77777777" w:rsidR="000F4E32" w:rsidRPr="000C0827" w:rsidRDefault="000F4E32" w:rsidP="009B1983">
            <w:pPr>
              <w:keepNext/>
              <w:keepLines/>
              <w:spacing w:after="0"/>
              <w:jc w:val="center"/>
              <w:rPr>
                <w:b/>
                <w:sz w:val="18"/>
              </w:rPr>
            </w:pPr>
            <w:r>
              <w:rPr>
                <w:b/>
                <w:sz w:val="18"/>
              </w:rPr>
              <w:t>Variable</w:t>
            </w:r>
          </w:p>
        </w:tc>
        <w:tc>
          <w:tcPr>
            <w:tcW w:w="0" w:type="auto"/>
          </w:tcPr>
          <w:p w14:paraId="7800D377" w14:textId="77777777" w:rsidR="000F4E32" w:rsidRDefault="000F4E32" w:rsidP="009B1983">
            <w:pPr>
              <w:keepNext/>
              <w:keepLines/>
              <w:spacing w:after="0"/>
              <w:jc w:val="center"/>
              <w:rPr>
                <w:b/>
                <w:sz w:val="18"/>
              </w:rPr>
            </w:pPr>
            <w:r>
              <w:rPr>
                <w:b/>
                <w:sz w:val="18"/>
              </w:rPr>
              <w:t>Value</w:t>
            </w:r>
          </w:p>
        </w:tc>
        <w:tc>
          <w:tcPr>
            <w:tcW w:w="0" w:type="auto"/>
          </w:tcPr>
          <w:p w14:paraId="52BD662E" w14:textId="77777777" w:rsidR="000F4E32" w:rsidRDefault="000F4E32" w:rsidP="009B1983">
            <w:pPr>
              <w:keepNext/>
              <w:keepLines/>
              <w:spacing w:after="0"/>
              <w:jc w:val="center"/>
              <w:rPr>
                <w:b/>
                <w:sz w:val="18"/>
              </w:rPr>
            </w:pPr>
            <w:r>
              <w:rPr>
                <w:b/>
                <w:sz w:val="18"/>
              </w:rPr>
              <w:t>Note</w:t>
            </w:r>
          </w:p>
        </w:tc>
      </w:tr>
      <w:tr w:rsidR="000F4E32" w:rsidRPr="000C0827" w14:paraId="14D2F71A" w14:textId="77777777" w:rsidTr="009B1983">
        <w:trPr>
          <w:jc w:val="center"/>
        </w:trPr>
        <w:tc>
          <w:tcPr>
            <w:tcW w:w="0" w:type="auto"/>
          </w:tcPr>
          <w:p w14:paraId="439F193E" w14:textId="77777777" w:rsidR="000F4E32" w:rsidRDefault="000F4E32" w:rsidP="009B1983">
            <w:pPr>
              <w:keepNext/>
              <w:keepLines/>
              <w:spacing w:after="0"/>
              <w:jc w:val="center"/>
              <w:rPr>
                <w:sz w:val="18"/>
                <w:szCs w:val="18"/>
                <w:lang w:eastAsia="zh-CN"/>
              </w:rPr>
            </w:pPr>
            <w:r>
              <w:rPr>
                <w:sz w:val="18"/>
                <w:szCs w:val="18"/>
                <w:lang w:eastAsia="zh-CN"/>
              </w:rPr>
              <w:t>BS receiver noise figure</w:t>
            </w:r>
          </w:p>
        </w:tc>
        <w:tc>
          <w:tcPr>
            <w:tcW w:w="0" w:type="auto"/>
            <w:shd w:val="clear" w:color="auto" w:fill="auto"/>
          </w:tcPr>
          <w:p w14:paraId="49982954" w14:textId="77777777" w:rsidR="000F4E32" w:rsidRPr="00E43773" w:rsidRDefault="000F4E32" w:rsidP="009B1983">
            <w:pPr>
              <w:keepNext/>
              <w:keepLines/>
              <w:spacing w:after="0"/>
              <w:jc w:val="center"/>
              <w:rPr>
                <w:rFonts w:ascii="Cambria Math" w:hAnsi="Cambria Math"/>
                <w:i/>
                <w:iCs/>
                <w:sz w:val="18"/>
                <w:szCs w:val="18"/>
                <w:lang w:eastAsia="zh-CN"/>
              </w:rPr>
            </w:pPr>
            <w:r w:rsidRPr="00E43773">
              <w:rPr>
                <w:rFonts w:ascii="Cambria Math" w:hAnsi="Cambria Math"/>
                <w:i/>
                <w:iCs/>
                <w:sz w:val="18"/>
                <w:szCs w:val="18"/>
                <w:lang w:eastAsia="zh-CN"/>
              </w:rPr>
              <w:t>F</w:t>
            </w:r>
          </w:p>
        </w:tc>
        <w:tc>
          <w:tcPr>
            <w:tcW w:w="0" w:type="auto"/>
          </w:tcPr>
          <w:p w14:paraId="6D765221" w14:textId="77777777" w:rsidR="000F4E32" w:rsidRDefault="000F4E32" w:rsidP="009B1983">
            <w:pPr>
              <w:keepNext/>
              <w:keepLines/>
              <w:spacing w:after="0"/>
              <w:jc w:val="center"/>
              <w:rPr>
                <w:sz w:val="18"/>
                <w:szCs w:val="18"/>
                <w:lang w:eastAsia="zh-CN"/>
              </w:rPr>
            </w:pPr>
            <w:r>
              <w:rPr>
                <w:sz w:val="18"/>
                <w:szCs w:val="18"/>
                <w:lang w:eastAsia="zh-CN"/>
              </w:rPr>
              <w:t>7 dB</w:t>
            </w:r>
          </w:p>
        </w:tc>
        <w:tc>
          <w:tcPr>
            <w:tcW w:w="0" w:type="auto"/>
          </w:tcPr>
          <w:p w14:paraId="6F39BB4A" w14:textId="77777777" w:rsidR="000F4E32" w:rsidRDefault="000F4E32" w:rsidP="009B1983">
            <w:pPr>
              <w:keepNext/>
              <w:keepLines/>
              <w:spacing w:after="0"/>
              <w:jc w:val="center"/>
              <w:rPr>
                <w:sz w:val="18"/>
                <w:szCs w:val="18"/>
                <w:lang w:eastAsia="zh-CN"/>
              </w:rPr>
            </w:pPr>
          </w:p>
        </w:tc>
      </w:tr>
      <w:tr w:rsidR="000F4E32" w:rsidRPr="000C0827" w14:paraId="296E253D" w14:textId="77777777" w:rsidTr="009B1983">
        <w:trPr>
          <w:jc w:val="center"/>
        </w:trPr>
        <w:tc>
          <w:tcPr>
            <w:tcW w:w="0" w:type="auto"/>
          </w:tcPr>
          <w:p w14:paraId="7C5E659A" w14:textId="77777777" w:rsidR="000F4E32" w:rsidRDefault="000F4E32" w:rsidP="009B1983">
            <w:pPr>
              <w:keepNext/>
              <w:keepLines/>
              <w:spacing w:after="0"/>
              <w:jc w:val="center"/>
              <w:rPr>
                <w:sz w:val="18"/>
                <w:lang w:eastAsia="x-none"/>
              </w:rPr>
            </w:pPr>
            <w:r>
              <w:rPr>
                <w:sz w:val="18"/>
                <w:lang w:eastAsia="x-none"/>
              </w:rPr>
              <w:t>BS-to-BS coupling loss</w:t>
            </w:r>
          </w:p>
        </w:tc>
        <w:tc>
          <w:tcPr>
            <w:tcW w:w="0" w:type="auto"/>
            <w:shd w:val="clear" w:color="auto" w:fill="auto"/>
          </w:tcPr>
          <w:p w14:paraId="4C6CB7E3" w14:textId="77777777" w:rsidR="000F4E32" w:rsidRPr="00E43773" w:rsidRDefault="000F4E32" w:rsidP="009B1983">
            <w:pPr>
              <w:keepNext/>
              <w:keepLines/>
              <w:spacing w:after="0"/>
              <w:jc w:val="center"/>
              <w:rPr>
                <w:rFonts w:ascii="Cambria Math" w:hAnsi="Cambria Math"/>
                <w:i/>
                <w:iCs/>
                <w:sz w:val="18"/>
                <w:lang w:eastAsia="x-none"/>
              </w:rPr>
            </w:pPr>
            <w:r w:rsidRPr="00E43773">
              <w:rPr>
                <w:rFonts w:ascii="Cambria Math" w:hAnsi="Cambria Math"/>
                <w:i/>
                <w:iCs/>
                <w:sz w:val="18"/>
                <w:lang w:eastAsia="x-none"/>
              </w:rPr>
              <w:t>L</w:t>
            </w:r>
          </w:p>
        </w:tc>
        <w:tc>
          <w:tcPr>
            <w:tcW w:w="0" w:type="auto"/>
          </w:tcPr>
          <w:p w14:paraId="01D74B85" w14:textId="77777777" w:rsidR="000F4E32" w:rsidRDefault="000F4E32" w:rsidP="009B1983">
            <w:pPr>
              <w:keepNext/>
              <w:keepLines/>
              <w:spacing w:after="0"/>
              <w:jc w:val="center"/>
              <w:rPr>
                <w:sz w:val="18"/>
                <w:lang w:eastAsia="x-none"/>
              </w:rPr>
            </w:pPr>
            <w:r>
              <w:rPr>
                <w:sz w:val="18"/>
                <w:lang w:eastAsia="x-none"/>
              </w:rPr>
              <w:t>67 dB</w:t>
            </w:r>
          </w:p>
        </w:tc>
        <w:tc>
          <w:tcPr>
            <w:tcW w:w="0" w:type="auto"/>
          </w:tcPr>
          <w:p w14:paraId="3B78EECE" w14:textId="77777777" w:rsidR="000F4E32" w:rsidRDefault="000F4E32" w:rsidP="009B1983">
            <w:pPr>
              <w:keepNext/>
              <w:keepLines/>
              <w:spacing w:after="0"/>
              <w:jc w:val="center"/>
              <w:rPr>
                <w:sz w:val="18"/>
                <w:lang w:eastAsia="x-none"/>
              </w:rPr>
            </w:pPr>
            <w:r w:rsidRPr="00CA1831">
              <w:rPr>
                <w:sz w:val="18"/>
                <w:lang w:eastAsia="x-none"/>
              </w:rPr>
              <w:t>The current requirement level is derived based on an assumption of MCL between two base stations operating in different networks in the same geographical area of 67 dB (see TR 25.942, subclause 10.2.1).</w:t>
            </w:r>
          </w:p>
        </w:tc>
      </w:tr>
      <w:tr w:rsidR="000F4E32" w:rsidRPr="000C0827" w14:paraId="1B80CB6C" w14:textId="77777777" w:rsidTr="009B1983">
        <w:trPr>
          <w:jc w:val="center"/>
        </w:trPr>
        <w:tc>
          <w:tcPr>
            <w:tcW w:w="0" w:type="auto"/>
          </w:tcPr>
          <w:p w14:paraId="01975BD2" w14:textId="77777777" w:rsidR="000F4E32" w:rsidRDefault="000F4E32" w:rsidP="009B1983">
            <w:pPr>
              <w:keepNext/>
              <w:keepLines/>
              <w:spacing w:after="0"/>
              <w:jc w:val="center"/>
              <w:rPr>
                <w:sz w:val="18"/>
                <w:lang w:eastAsia="x-none"/>
              </w:rPr>
            </w:pPr>
            <w:r>
              <w:rPr>
                <w:sz w:val="18"/>
                <w:lang w:eastAsia="x-none"/>
              </w:rPr>
              <w:t xml:space="preserve">Protection criteria </w:t>
            </w:r>
          </w:p>
        </w:tc>
        <w:tc>
          <w:tcPr>
            <w:tcW w:w="0" w:type="auto"/>
            <w:shd w:val="clear" w:color="auto" w:fill="auto"/>
          </w:tcPr>
          <w:p w14:paraId="26AA45C8" w14:textId="77777777" w:rsidR="000F4E32" w:rsidRPr="00E43773" w:rsidRDefault="000F4E32" w:rsidP="009B1983">
            <w:pPr>
              <w:keepNext/>
              <w:keepLines/>
              <w:spacing w:after="0"/>
              <w:jc w:val="center"/>
              <w:rPr>
                <w:rFonts w:ascii="Cambria Math" w:hAnsi="Cambria Math"/>
                <w:i/>
                <w:iCs/>
                <w:sz w:val="18"/>
                <w:lang w:eastAsia="x-none"/>
              </w:rPr>
            </w:pPr>
            <w:r w:rsidRPr="00E43773">
              <w:rPr>
                <w:rFonts w:ascii="Cambria Math" w:hAnsi="Cambria Math"/>
                <w:i/>
                <w:iCs/>
                <w:sz w:val="18"/>
                <w:lang w:eastAsia="x-none"/>
              </w:rPr>
              <w:t>M</w:t>
            </w:r>
          </w:p>
        </w:tc>
        <w:tc>
          <w:tcPr>
            <w:tcW w:w="0" w:type="auto"/>
          </w:tcPr>
          <w:p w14:paraId="6D43CFDD" w14:textId="77777777" w:rsidR="000F4E32" w:rsidRDefault="000F4E32" w:rsidP="009B1983">
            <w:pPr>
              <w:keepNext/>
              <w:keepLines/>
              <w:spacing w:after="0"/>
              <w:jc w:val="center"/>
              <w:rPr>
                <w:sz w:val="18"/>
                <w:lang w:eastAsia="x-none"/>
              </w:rPr>
            </w:pPr>
            <w:r>
              <w:rPr>
                <w:sz w:val="18"/>
                <w:lang w:eastAsia="x-none"/>
              </w:rPr>
              <w:t>9 dB</w:t>
            </w:r>
          </w:p>
        </w:tc>
        <w:tc>
          <w:tcPr>
            <w:tcW w:w="0" w:type="auto"/>
          </w:tcPr>
          <w:p w14:paraId="5D8A3E31" w14:textId="77777777" w:rsidR="000F4E32" w:rsidRDefault="000F4E32" w:rsidP="009B1983">
            <w:pPr>
              <w:keepNext/>
              <w:keepLines/>
              <w:spacing w:after="0"/>
              <w:jc w:val="center"/>
              <w:rPr>
                <w:sz w:val="18"/>
                <w:lang w:eastAsia="x-none"/>
              </w:rPr>
            </w:pPr>
            <w:r>
              <w:rPr>
                <w:sz w:val="18"/>
                <w:lang w:eastAsia="x-none"/>
              </w:rPr>
              <w:t xml:space="preserve">Assumed value corresponds to 0.5 dB degradation of victim receiver sensitivity. </w:t>
            </w:r>
          </w:p>
        </w:tc>
      </w:tr>
    </w:tbl>
    <w:p w14:paraId="3708BE1C" w14:textId="77777777" w:rsidR="000F4E32" w:rsidRDefault="000F4E32" w:rsidP="000F4E32">
      <w:pPr>
        <w:pStyle w:val="BodyText"/>
      </w:pPr>
    </w:p>
    <w:p w14:paraId="657203C6" w14:textId="77777777" w:rsidR="000F4E32" w:rsidRDefault="000F4E32" w:rsidP="000F4E32">
      <w:pPr>
        <w:pStyle w:val="BodyText"/>
      </w:pPr>
      <w:r>
        <w:t>The current requirement level is derived based in logarithmical scale as:</w:t>
      </w:r>
    </w:p>
    <w:p w14:paraId="6207A755" w14:textId="77777777" w:rsidR="000F4E32" w:rsidRPr="000F56F1" w:rsidRDefault="00C50AED" w:rsidP="000F4E32">
      <w:pPr>
        <w:pStyle w:val="BodyText"/>
      </w:pPr>
      <m:oMathPara>
        <m:oMath>
          <m:sSub>
            <m:sSubPr>
              <m:ctrlPr>
                <w:rPr>
                  <w:rFonts w:ascii="Cambria Math" w:hAnsi="Cambria Math"/>
                  <w:i/>
                </w:rPr>
              </m:ctrlPr>
            </m:sSubPr>
            <m:e>
              <m:r>
                <w:rPr>
                  <w:rFonts w:ascii="Cambria Math" w:hAnsi="Cambria Math"/>
                </w:rPr>
                <m:t>P</m:t>
              </m:r>
            </m:e>
            <m:sub>
              <m:r>
                <w:rPr>
                  <w:rFonts w:ascii="Cambria Math" w:hAnsi="Cambria Math"/>
                </w:rPr>
                <m:t>em</m:t>
              </m:r>
            </m:sub>
          </m:sSub>
          <m:r>
            <w:rPr>
              <w:rFonts w:ascii="Cambria Math" w:hAnsi="Cambria Math"/>
            </w:rPr>
            <m:t>=kT+B+F+L-M</m:t>
          </m:r>
        </m:oMath>
      </m:oMathPara>
    </w:p>
    <w:p w14:paraId="5AAB5101" w14:textId="776EFFE8" w:rsidR="000F4E32" w:rsidRDefault="000F4E32" w:rsidP="000F4E32">
      <w:pPr>
        <w:pStyle w:val="BodyText"/>
      </w:pPr>
      <w:r>
        <w:t xml:space="preserve">where </w:t>
      </w:r>
      <w:proofErr w:type="spellStart"/>
      <w:r w:rsidRPr="00E43773">
        <w:rPr>
          <w:rFonts w:ascii="Cambria Math" w:hAnsi="Cambria Math"/>
          <w:i/>
          <w:iCs/>
        </w:rPr>
        <w:t>kT</w:t>
      </w:r>
      <w:proofErr w:type="spellEnd"/>
      <w:r>
        <w:t xml:space="preserve"> is equal to -174 dBm/Hz, </w:t>
      </w:r>
      <w:r w:rsidRPr="00E43773">
        <w:rPr>
          <w:rFonts w:ascii="Cambria Math" w:hAnsi="Cambria Math"/>
          <w:i/>
          <w:iCs/>
        </w:rPr>
        <w:t>B</w:t>
      </w:r>
      <w:r>
        <w:t xml:space="preserve"> is equal to 1 MHz and parameter values in Table 2.</w:t>
      </w:r>
      <w:r w:rsidR="004369C1">
        <w:t>1</w:t>
      </w:r>
      <w:r>
        <w:t>.2-1. With the assumption the maximum allowed spurious emission level in another band is calculated to -49 dBm/MHz.</w:t>
      </w:r>
    </w:p>
    <w:p w14:paraId="794F6721" w14:textId="77777777" w:rsidR="000F4E32" w:rsidRDefault="000F4E32" w:rsidP="008A2B67">
      <w:pPr>
        <w:pStyle w:val="Observation"/>
      </w:pPr>
      <w:bookmarkStart w:id="8" w:name="_Toc194096051"/>
      <w:r w:rsidRPr="00D112AC">
        <w:t xml:space="preserve">It can be observed that </w:t>
      </w:r>
      <w:r>
        <w:t>the requirement level for BS-to-BS co-existence spurious emission is based on the same link budget as co-location spurious emission but with a different assumption on coupling.</w:t>
      </w:r>
      <w:bookmarkEnd w:id="8"/>
    </w:p>
    <w:p w14:paraId="6412FA56" w14:textId="2166489F" w:rsidR="00C232D9" w:rsidRDefault="007A3E71" w:rsidP="005703A4">
      <w:pPr>
        <w:pStyle w:val="Heading3"/>
      </w:pPr>
      <w:r>
        <w:t>2.</w:t>
      </w:r>
      <w:r w:rsidR="00C232D9">
        <w:t>1.3</w:t>
      </w:r>
      <w:r w:rsidR="005703A4">
        <w:tab/>
      </w:r>
      <w:r w:rsidR="00A16525">
        <w:t>Reference case</w:t>
      </w:r>
      <w:r w:rsidR="00E927AB">
        <w:t xml:space="preserve"> following the legacy approach from R99</w:t>
      </w:r>
    </w:p>
    <w:p w14:paraId="3E308341" w14:textId="7CDFBFD5" w:rsidR="006C3742" w:rsidRDefault="006046D7" w:rsidP="006C3742">
      <w:pPr>
        <w:rPr>
          <w:lang w:val="en-GB" w:eastAsia="ja-JP"/>
        </w:rPr>
      </w:pPr>
      <w:r>
        <w:rPr>
          <w:lang w:val="en-GB" w:eastAsia="ja-JP"/>
        </w:rPr>
        <w:t>To</w:t>
      </w:r>
      <w:r w:rsidR="00B26B65">
        <w:rPr>
          <w:lang w:val="en-GB" w:eastAsia="ja-JP"/>
        </w:rPr>
        <w:t xml:space="preserve"> calibrate our simulator</w:t>
      </w:r>
      <w:r w:rsidR="000F4790">
        <w:rPr>
          <w:lang w:val="en-GB" w:eastAsia="ja-JP"/>
        </w:rPr>
        <w:t xml:space="preserve"> and validate the MCL methodology</w:t>
      </w:r>
      <w:r w:rsidR="00B26B65">
        <w:rPr>
          <w:lang w:val="en-GB" w:eastAsia="ja-JP"/>
        </w:rPr>
        <w:t xml:space="preserve">, </w:t>
      </w:r>
      <w:r>
        <w:rPr>
          <w:lang w:val="en-GB" w:eastAsia="ja-JP"/>
        </w:rPr>
        <w:t xml:space="preserve">we attempted to reproduce </w:t>
      </w:r>
      <w:r w:rsidR="00465809">
        <w:rPr>
          <w:lang w:val="en-GB" w:eastAsia="ja-JP"/>
        </w:rPr>
        <w:t xml:space="preserve">the same </w:t>
      </w:r>
      <w:r>
        <w:rPr>
          <w:lang w:val="en-GB" w:eastAsia="ja-JP"/>
        </w:rPr>
        <w:t xml:space="preserve">results </w:t>
      </w:r>
      <w:r w:rsidR="001C5684">
        <w:rPr>
          <w:lang w:val="en-GB" w:eastAsia="ja-JP"/>
        </w:rPr>
        <w:t xml:space="preserve">following the legacy approach from R99 to derive the </w:t>
      </w:r>
      <w:r w:rsidR="00E86274">
        <w:rPr>
          <w:lang w:val="en-GB" w:eastAsia="ja-JP"/>
        </w:rPr>
        <w:t xml:space="preserve">BS-to-UE </w:t>
      </w:r>
      <w:r w:rsidR="001C5684">
        <w:rPr>
          <w:lang w:val="en-GB" w:eastAsia="ja-JP"/>
        </w:rPr>
        <w:t>emission requirement levels stated in Table 2.1-1.</w:t>
      </w:r>
    </w:p>
    <w:p w14:paraId="5D8637A3" w14:textId="77777777" w:rsidR="00693E68" w:rsidRDefault="00693E68" w:rsidP="006C3742">
      <w:pPr>
        <w:rPr>
          <w:lang w:val="en-GB" w:eastAsia="ja-JP"/>
        </w:rPr>
      </w:pPr>
    </w:p>
    <w:p w14:paraId="2F6B90EF" w14:textId="3646B3DB" w:rsidR="00465809" w:rsidRPr="008A2B67" w:rsidRDefault="003A02C8" w:rsidP="008A2B67">
      <w:pPr>
        <w:jc w:val="center"/>
      </w:pPr>
      <w:r>
        <w:rPr>
          <w:noProof/>
        </w:rPr>
        <w:drawing>
          <wp:inline distT="0" distB="0" distL="0" distR="0" wp14:anchorId="38D3737D" wp14:editId="37C6CCB5">
            <wp:extent cx="3723172" cy="3051497"/>
            <wp:effectExtent l="0" t="0" r="0" b="0"/>
            <wp:docPr id="60610932" name="Picture 60610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10932"/>
                    <pic:cNvPicPr/>
                  </pic:nvPicPr>
                  <pic:blipFill>
                    <a:blip r:embed="rId12">
                      <a:extLst>
                        <a:ext uri="{28A0092B-C50C-407E-A947-70E740481C1C}">
                          <a14:useLocalDpi xmlns:a14="http://schemas.microsoft.com/office/drawing/2010/main" val="0"/>
                        </a:ext>
                      </a:extLst>
                    </a:blip>
                    <a:stretch>
                      <a:fillRect/>
                    </a:stretch>
                  </pic:blipFill>
                  <pic:spPr>
                    <a:xfrm>
                      <a:off x="0" y="0"/>
                      <a:ext cx="3723172" cy="3051497"/>
                    </a:xfrm>
                    <a:prstGeom prst="rect">
                      <a:avLst/>
                    </a:prstGeom>
                  </pic:spPr>
                </pic:pic>
              </a:graphicData>
            </a:graphic>
          </wp:inline>
        </w:drawing>
      </w:r>
    </w:p>
    <w:p w14:paraId="3CBF590F" w14:textId="6A7F2303" w:rsidR="0020397B" w:rsidRPr="008A2B67" w:rsidRDefault="3BE0EA99" w:rsidP="008A2B67">
      <w:pPr>
        <w:jc w:val="center"/>
        <w:rPr>
          <w:lang w:val="en-GB" w:eastAsia="ja-JP"/>
        </w:rPr>
      </w:pPr>
      <w:r w:rsidRPr="41B4918E">
        <w:rPr>
          <w:lang w:val="en-GB" w:eastAsia="ja-JP"/>
        </w:rPr>
        <w:t>Figure 2.1.3-</w:t>
      </w:r>
      <w:r w:rsidRPr="0F3087ED">
        <w:rPr>
          <w:lang w:val="en-GB" w:eastAsia="ja-JP"/>
        </w:rPr>
        <w:t xml:space="preserve">1 Coupling Loss </w:t>
      </w:r>
      <w:r w:rsidRPr="1F0D08C1">
        <w:rPr>
          <w:lang w:val="en-GB" w:eastAsia="ja-JP"/>
        </w:rPr>
        <w:t xml:space="preserve">CDF </w:t>
      </w:r>
      <w:r w:rsidR="7A706C27" w:rsidRPr="0F06EBF6">
        <w:rPr>
          <w:lang w:val="en-GB" w:eastAsia="ja-JP"/>
        </w:rPr>
        <w:t xml:space="preserve">from </w:t>
      </w:r>
      <w:r w:rsidR="16E64EF0" w:rsidRPr="33DFB665">
        <w:rPr>
          <w:lang w:val="en-GB" w:eastAsia="ja-JP"/>
        </w:rPr>
        <w:t xml:space="preserve">regression test to </w:t>
      </w:r>
      <w:r w:rsidR="16E64EF0" w:rsidRPr="5F788725">
        <w:rPr>
          <w:lang w:val="en-GB" w:eastAsia="ja-JP"/>
        </w:rPr>
        <w:t>reproduce</w:t>
      </w:r>
      <w:r w:rsidR="7A706C27" w:rsidRPr="71341A4C">
        <w:rPr>
          <w:lang w:val="en-GB" w:eastAsia="ja-JP"/>
        </w:rPr>
        <w:t xml:space="preserve"> </w:t>
      </w:r>
      <w:r w:rsidR="7A706C27" w:rsidRPr="0F06EBF6">
        <w:rPr>
          <w:lang w:val="en-GB" w:eastAsia="ja-JP"/>
        </w:rPr>
        <w:t>TR 25</w:t>
      </w:r>
      <w:r w:rsidR="266FA9DC" w:rsidRPr="06B88F9D">
        <w:rPr>
          <w:lang w:val="en-GB" w:eastAsia="ja-JP"/>
        </w:rPr>
        <w:t>.</w:t>
      </w:r>
      <w:r w:rsidR="266FA9DC" w:rsidRPr="71341A4C">
        <w:rPr>
          <w:lang w:val="en-GB" w:eastAsia="ja-JP"/>
        </w:rPr>
        <w:t>942</w:t>
      </w:r>
    </w:p>
    <w:p w14:paraId="743E8643" w14:textId="77777777" w:rsidR="00921ACE" w:rsidRDefault="00921ACE">
      <w:pPr>
        <w:rPr>
          <w:lang w:eastAsia="ja-JP"/>
        </w:rPr>
      </w:pPr>
    </w:p>
    <w:p w14:paraId="6649466E" w14:textId="0AAFF063" w:rsidR="001C3463" w:rsidRDefault="00693E68">
      <w:pPr>
        <w:rPr>
          <w:lang w:eastAsia="ja-JP"/>
        </w:rPr>
      </w:pPr>
      <w:r>
        <w:rPr>
          <w:lang w:eastAsia="ja-JP"/>
        </w:rPr>
        <w:t xml:space="preserve">The reference parameter values are </w:t>
      </w:r>
      <w:r w:rsidR="001C3463">
        <w:rPr>
          <w:lang w:eastAsia="ja-JP"/>
        </w:rPr>
        <w:t>highlighted in Table 2.1.3-1</w:t>
      </w:r>
      <w:r w:rsidR="00B74654">
        <w:rPr>
          <w:lang w:eastAsia="ja-JP"/>
        </w:rPr>
        <w:t xml:space="preserve">, extracted from TR 25.942. </w:t>
      </w:r>
    </w:p>
    <w:p w14:paraId="74E81C65" w14:textId="77777777" w:rsidR="00C95363" w:rsidRDefault="00C95363">
      <w:pPr>
        <w:rPr>
          <w:lang w:eastAsia="ja-JP"/>
        </w:rPr>
      </w:pPr>
    </w:p>
    <w:p w14:paraId="7AAC4BB7" w14:textId="384B26A9" w:rsidR="001C3463" w:rsidRPr="008A2B67" w:rsidRDefault="00C95363" w:rsidP="008A2B67">
      <w:pPr>
        <w:jc w:val="center"/>
        <w:rPr>
          <w:lang w:val="en-GB" w:eastAsia="ja-JP"/>
        </w:rPr>
      </w:pPr>
      <w:r>
        <w:rPr>
          <w:lang w:val="en-GB" w:eastAsia="ja-JP"/>
        </w:rPr>
        <w:t>Table</w:t>
      </w:r>
      <w:r w:rsidRPr="41B4918E">
        <w:rPr>
          <w:lang w:val="en-GB" w:eastAsia="ja-JP"/>
        </w:rPr>
        <w:t xml:space="preserve"> 2.1.3-</w:t>
      </w:r>
      <w:r w:rsidRPr="0F3087ED">
        <w:rPr>
          <w:lang w:val="en-GB" w:eastAsia="ja-JP"/>
        </w:rPr>
        <w:t xml:space="preserve">1 </w:t>
      </w:r>
      <w:r>
        <w:rPr>
          <w:lang w:val="en-GB" w:eastAsia="ja-JP"/>
        </w:rPr>
        <w:t xml:space="preserve">Reference parameter values </w:t>
      </w:r>
      <w:r w:rsidRPr="0F06EBF6">
        <w:rPr>
          <w:lang w:val="en-GB" w:eastAsia="ja-JP"/>
        </w:rPr>
        <w:t xml:space="preserve">from </w:t>
      </w:r>
      <w:r w:rsidR="009377BB">
        <w:rPr>
          <w:lang w:val="en-GB" w:eastAsia="ja-JP"/>
        </w:rPr>
        <w:t xml:space="preserve">BS-to-UE </w:t>
      </w:r>
      <w:r w:rsidRPr="33DFB665">
        <w:rPr>
          <w:lang w:val="en-GB" w:eastAsia="ja-JP"/>
        </w:rPr>
        <w:t xml:space="preserve">regression test </w:t>
      </w:r>
    </w:p>
    <w:tbl>
      <w:tblPr>
        <w:tblStyle w:val="TableGrid"/>
        <w:tblW w:w="0" w:type="auto"/>
        <w:jc w:val="center"/>
        <w:tblLook w:val="04A0" w:firstRow="1" w:lastRow="0" w:firstColumn="1" w:lastColumn="0" w:noHBand="0" w:noVBand="1"/>
      </w:tblPr>
      <w:tblGrid>
        <w:gridCol w:w="3209"/>
        <w:gridCol w:w="3210"/>
      </w:tblGrid>
      <w:tr w:rsidR="002C4050" w14:paraId="0CE16C27" w14:textId="07DE756F" w:rsidTr="008A2B67">
        <w:trPr>
          <w:jc w:val="center"/>
        </w:trPr>
        <w:tc>
          <w:tcPr>
            <w:tcW w:w="3209" w:type="dxa"/>
          </w:tcPr>
          <w:p w14:paraId="0C30C629" w14:textId="2A39200E" w:rsidR="002C4050" w:rsidRPr="008A2B67" w:rsidRDefault="002C4050" w:rsidP="008A2B67">
            <w:pPr>
              <w:jc w:val="center"/>
              <w:rPr>
                <w:b/>
                <w:bCs/>
                <w:lang w:eastAsia="ja-JP"/>
              </w:rPr>
            </w:pPr>
            <w:r w:rsidRPr="008A2B67">
              <w:rPr>
                <w:b/>
                <w:bCs/>
                <w:lang w:eastAsia="ja-JP"/>
              </w:rPr>
              <w:t>Parameter</w:t>
            </w:r>
          </w:p>
        </w:tc>
        <w:tc>
          <w:tcPr>
            <w:tcW w:w="3210" w:type="dxa"/>
          </w:tcPr>
          <w:p w14:paraId="7C4BD227" w14:textId="1159330C" w:rsidR="002C4050" w:rsidRPr="008A2B67" w:rsidRDefault="002C4050" w:rsidP="008A2B67">
            <w:pPr>
              <w:jc w:val="center"/>
              <w:rPr>
                <w:b/>
                <w:bCs/>
                <w:lang w:eastAsia="ja-JP"/>
              </w:rPr>
            </w:pPr>
            <w:r w:rsidRPr="008A2B67">
              <w:rPr>
                <w:b/>
                <w:bCs/>
                <w:lang w:eastAsia="ja-JP"/>
              </w:rPr>
              <w:t>BS-to-UE</w:t>
            </w:r>
          </w:p>
        </w:tc>
      </w:tr>
      <w:tr w:rsidR="002C4050" w14:paraId="579CCD03" w14:textId="5DF42908" w:rsidTr="008A2B67">
        <w:trPr>
          <w:jc w:val="center"/>
        </w:trPr>
        <w:tc>
          <w:tcPr>
            <w:tcW w:w="3209" w:type="dxa"/>
          </w:tcPr>
          <w:p w14:paraId="3EFEBAE8" w14:textId="30497356" w:rsidR="002C4050" w:rsidRDefault="002C4050" w:rsidP="008A2B67">
            <w:pPr>
              <w:jc w:val="center"/>
              <w:rPr>
                <w:lang w:eastAsia="ja-JP"/>
              </w:rPr>
            </w:pPr>
            <w:r>
              <w:rPr>
                <w:lang w:eastAsia="ja-JP"/>
              </w:rPr>
              <w:lastRenderedPageBreak/>
              <w:t>Antenna loss</w:t>
            </w:r>
          </w:p>
        </w:tc>
        <w:tc>
          <w:tcPr>
            <w:tcW w:w="3210" w:type="dxa"/>
          </w:tcPr>
          <w:p w14:paraId="7AD6FE54" w14:textId="57B30621" w:rsidR="002C4050" w:rsidRDefault="0010478A" w:rsidP="008A2B67">
            <w:pPr>
              <w:jc w:val="center"/>
              <w:rPr>
                <w:lang w:eastAsia="ja-JP"/>
              </w:rPr>
            </w:pPr>
            <w:r>
              <w:rPr>
                <w:lang w:eastAsia="ja-JP"/>
              </w:rPr>
              <w:t>N/A</w:t>
            </w:r>
          </w:p>
        </w:tc>
      </w:tr>
      <w:tr w:rsidR="002C4050" w14:paraId="4D1586AA" w14:textId="07C48E24" w:rsidTr="008A2B67">
        <w:trPr>
          <w:jc w:val="center"/>
        </w:trPr>
        <w:tc>
          <w:tcPr>
            <w:tcW w:w="3209" w:type="dxa"/>
          </w:tcPr>
          <w:p w14:paraId="3571C75A" w14:textId="75AA4A24" w:rsidR="002C4050" w:rsidRDefault="002C4050" w:rsidP="008A2B67">
            <w:pPr>
              <w:jc w:val="center"/>
              <w:rPr>
                <w:lang w:eastAsia="ja-JP"/>
              </w:rPr>
            </w:pPr>
            <w:r>
              <w:rPr>
                <w:lang w:eastAsia="ja-JP"/>
              </w:rPr>
              <w:t>Aggressor antenna gain</w:t>
            </w:r>
          </w:p>
        </w:tc>
        <w:tc>
          <w:tcPr>
            <w:tcW w:w="3210" w:type="dxa"/>
          </w:tcPr>
          <w:p w14:paraId="1A8DAE8E" w14:textId="759DC6A7" w:rsidR="002C4050" w:rsidRDefault="00B74654" w:rsidP="008A2B67">
            <w:pPr>
              <w:jc w:val="center"/>
              <w:rPr>
                <w:lang w:eastAsia="ja-JP"/>
              </w:rPr>
            </w:pPr>
            <w:r w:rsidRPr="00B74654">
              <w:rPr>
                <w:lang w:eastAsia="ja-JP"/>
              </w:rPr>
              <w:t>BS antenna with 11 dBi gain (TR 25.942, subclause 5.1.4.1)</w:t>
            </w:r>
          </w:p>
        </w:tc>
      </w:tr>
      <w:tr w:rsidR="002C4050" w14:paraId="3A65F190" w14:textId="125A9460" w:rsidTr="008A2B67">
        <w:trPr>
          <w:jc w:val="center"/>
        </w:trPr>
        <w:tc>
          <w:tcPr>
            <w:tcW w:w="3209" w:type="dxa"/>
          </w:tcPr>
          <w:p w14:paraId="4DDBFD1A" w14:textId="235901E5" w:rsidR="002C4050" w:rsidRDefault="002C4050" w:rsidP="008A2B67">
            <w:pPr>
              <w:jc w:val="center"/>
              <w:rPr>
                <w:lang w:eastAsia="ja-JP"/>
              </w:rPr>
            </w:pPr>
            <w:r>
              <w:rPr>
                <w:lang w:eastAsia="ja-JP"/>
              </w:rPr>
              <w:t>Propagation Loss</w:t>
            </w:r>
          </w:p>
        </w:tc>
        <w:tc>
          <w:tcPr>
            <w:tcW w:w="3210" w:type="dxa"/>
          </w:tcPr>
          <w:p w14:paraId="37FAF2A1" w14:textId="535DB27E" w:rsidR="002C4050" w:rsidRDefault="00BE4478" w:rsidP="008A2B67">
            <w:pPr>
              <w:jc w:val="center"/>
              <w:rPr>
                <w:lang w:eastAsia="ja-JP"/>
              </w:rPr>
            </w:pPr>
            <w:r w:rsidRPr="00BE4478">
              <w:rPr>
                <w:lang w:eastAsia="ja-JP"/>
              </w:rPr>
              <w:t>Macro cell propagation in TR 25.942, subclause 5.1.4.2</w:t>
            </w:r>
          </w:p>
        </w:tc>
      </w:tr>
      <w:tr w:rsidR="002C4050" w14:paraId="7A3C1D56" w14:textId="456D510E" w:rsidTr="008A2B67">
        <w:trPr>
          <w:jc w:val="center"/>
        </w:trPr>
        <w:tc>
          <w:tcPr>
            <w:tcW w:w="3209" w:type="dxa"/>
          </w:tcPr>
          <w:p w14:paraId="73F0FF6B" w14:textId="3AD2A611" w:rsidR="002C4050" w:rsidRDefault="002C4050" w:rsidP="008A2B67">
            <w:pPr>
              <w:jc w:val="center"/>
              <w:rPr>
                <w:lang w:eastAsia="ja-JP"/>
              </w:rPr>
            </w:pPr>
            <w:r>
              <w:rPr>
                <w:lang w:eastAsia="ja-JP"/>
              </w:rPr>
              <w:t>Victim antenna gain</w:t>
            </w:r>
          </w:p>
        </w:tc>
        <w:tc>
          <w:tcPr>
            <w:tcW w:w="3210" w:type="dxa"/>
          </w:tcPr>
          <w:p w14:paraId="0DCB5BBB" w14:textId="7827ACDA" w:rsidR="002C4050" w:rsidRDefault="007B13E4" w:rsidP="008A2B67">
            <w:pPr>
              <w:jc w:val="center"/>
              <w:rPr>
                <w:lang w:eastAsia="ja-JP"/>
              </w:rPr>
            </w:pPr>
            <w:r w:rsidRPr="007B13E4">
              <w:rPr>
                <w:lang w:eastAsia="ja-JP"/>
              </w:rPr>
              <w:t>UE antenna with 0 dBi gain</w:t>
            </w:r>
          </w:p>
        </w:tc>
      </w:tr>
      <w:tr w:rsidR="002C4050" w14:paraId="57C19BD1" w14:textId="71BCB7DF" w:rsidTr="008A2B67">
        <w:trPr>
          <w:jc w:val="center"/>
        </w:trPr>
        <w:tc>
          <w:tcPr>
            <w:tcW w:w="3209" w:type="dxa"/>
          </w:tcPr>
          <w:p w14:paraId="6F3E56DD" w14:textId="6707F432" w:rsidR="002C4050" w:rsidRDefault="002C4050" w:rsidP="008A2B67">
            <w:pPr>
              <w:jc w:val="center"/>
              <w:rPr>
                <w:lang w:eastAsia="ja-JP"/>
              </w:rPr>
            </w:pPr>
            <w:r>
              <w:rPr>
                <w:lang w:eastAsia="ja-JP"/>
              </w:rPr>
              <w:t>Protection margin</w:t>
            </w:r>
          </w:p>
        </w:tc>
        <w:tc>
          <w:tcPr>
            <w:tcW w:w="3210" w:type="dxa"/>
          </w:tcPr>
          <w:p w14:paraId="6FE6DD85" w14:textId="05D98C55" w:rsidR="002C4050" w:rsidRDefault="007B13E4" w:rsidP="008A2B67">
            <w:pPr>
              <w:jc w:val="center"/>
              <w:rPr>
                <w:lang w:eastAsia="ja-JP"/>
              </w:rPr>
            </w:pPr>
            <w:r>
              <w:rPr>
                <w:lang w:eastAsia="ja-JP"/>
              </w:rPr>
              <w:t>0 dB</w:t>
            </w:r>
          </w:p>
        </w:tc>
      </w:tr>
      <w:tr w:rsidR="002C4050" w14:paraId="7027F50F" w14:textId="2C94A4EB" w:rsidTr="008A2B67">
        <w:trPr>
          <w:jc w:val="center"/>
        </w:trPr>
        <w:tc>
          <w:tcPr>
            <w:tcW w:w="3209" w:type="dxa"/>
          </w:tcPr>
          <w:p w14:paraId="39837931" w14:textId="0C2428B5" w:rsidR="002C4050" w:rsidRDefault="002C4050" w:rsidP="008A2B67">
            <w:pPr>
              <w:jc w:val="center"/>
              <w:rPr>
                <w:lang w:eastAsia="ja-JP"/>
              </w:rPr>
            </w:pPr>
            <w:r>
              <w:rPr>
                <w:lang w:eastAsia="ja-JP"/>
              </w:rPr>
              <w:t>Noise Figure</w:t>
            </w:r>
          </w:p>
        </w:tc>
        <w:tc>
          <w:tcPr>
            <w:tcW w:w="3210" w:type="dxa"/>
          </w:tcPr>
          <w:p w14:paraId="5D8785E3" w14:textId="32A10137" w:rsidR="002C4050" w:rsidRDefault="007B13E4" w:rsidP="008A2B67">
            <w:pPr>
              <w:jc w:val="center"/>
              <w:rPr>
                <w:lang w:eastAsia="ja-JP"/>
              </w:rPr>
            </w:pPr>
            <w:r>
              <w:rPr>
                <w:lang w:eastAsia="ja-JP"/>
              </w:rPr>
              <w:t>9 dB</w:t>
            </w:r>
          </w:p>
        </w:tc>
      </w:tr>
      <w:tr w:rsidR="00C95363" w14:paraId="5129B8E4" w14:textId="77777777" w:rsidTr="008A2B67">
        <w:trPr>
          <w:jc w:val="center"/>
        </w:trPr>
        <w:tc>
          <w:tcPr>
            <w:tcW w:w="3209" w:type="dxa"/>
          </w:tcPr>
          <w:p w14:paraId="4EAE3650" w14:textId="55E693A7" w:rsidR="00C95363" w:rsidRDefault="00C95363" w:rsidP="008A2B67">
            <w:pPr>
              <w:jc w:val="center"/>
              <w:rPr>
                <w:lang w:eastAsia="ja-JP"/>
              </w:rPr>
            </w:pPr>
            <w:r>
              <w:rPr>
                <w:lang w:eastAsia="ja-JP"/>
              </w:rPr>
              <w:t>Bandwidth</w:t>
            </w:r>
          </w:p>
        </w:tc>
        <w:tc>
          <w:tcPr>
            <w:tcW w:w="3210" w:type="dxa"/>
          </w:tcPr>
          <w:p w14:paraId="0C6671D5" w14:textId="3B4DC23A" w:rsidR="00C95363" w:rsidRDefault="00C95363" w:rsidP="008A2B67">
            <w:pPr>
              <w:jc w:val="center"/>
              <w:rPr>
                <w:lang w:eastAsia="ja-JP"/>
              </w:rPr>
            </w:pPr>
            <w:r>
              <w:rPr>
                <w:lang w:eastAsia="ja-JP"/>
              </w:rPr>
              <w:t>1 MHz</w:t>
            </w:r>
          </w:p>
        </w:tc>
      </w:tr>
      <w:tr w:rsidR="0010478A" w14:paraId="6BC090B4" w14:textId="77777777" w:rsidTr="008A2B67">
        <w:trPr>
          <w:jc w:val="center"/>
        </w:trPr>
        <w:tc>
          <w:tcPr>
            <w:tcW w:w="3209" w:type="dxa"/>
          </w:tcPr>
          <w:p w14:paraId="03D5203D" w14:textId="1BECE080" w:rsidR="0010478A" w:rsidRDefault="0010478A" w:rsidP="008A2B67">
            <w:pPr>
              <w:jc w:val="center"/>
              <w:rPr>
                <w:lang w:eastAsia="ja-JP"/>
              </w:rPr>
            </w:pPr>
            <w:r>
              <w:rPr>
                <w:lang w:eastAsia="ja-JP"/>
              </w:rPr>
              <w:t>Thermal Noise</w:t>
            </w:r>
          </w:p>
        </w:tc>
        <w:tc>
          <w:tcPr>
            <w:tcW w:w="3210" w:type="dxa"/>
          </w:tcPr>
          <w:p w14:paraId="22427CF5" w14:textId="72BFB08A" w:rsidR="0010478A" w:rsidRDefault="00C95363" w:rsidP="008A2B67">
            <w:pPr>
              <w:jc w:val="center"/>
              <w:rPr>
                <w:lang w:eastAsia="ja-JP"/>
              </w:rPr>
            </w:pPr>
            <w:r>
              <w:rPr>
                <w:lang w:eastAsia="ja-JP"/>
              </w:rPr>
              <w:t>-74 dBm/ Hz</w:t>
            </w:r>
          </w:p>
        </w:tc>
      </w:tr>
    </w:tbl>
    <w:p w14:paraId="1E5E3AC1" w14:textId="77777777" w:rsidR="001C3463" w:rsidRDefault="001C3463">
      <w:pPr>
        <w:rPr>
          <w:lang w:eastAsia="ja-JP"/>
        </w:rPr>
      </w:pPr>
    </w:p>
    <w:p w14:paraId="6616B307" w14:textId="0349823E" w:rsidR="00A731FF" w:rsidRPr="00A14B85" w:rsidRDefault="00A731FF" w:rsidP="00A731FF">
      <w:pPr>
        <w:pStyle w:val="Heading2"/>
      </w:pPr>
      <w:r w:rsidRPr="4E4B9C0E">
        <w:rPr>
          <w:lang w:val="en-US"/>
        </w:rPr>
        <w:t>2.2</w:t>
      </w:r>
      <w:r>
        <w:tab/>
      </w:r>
      <w:r w:rsidRPr="4E4B9C0E">
        <w:rPr>
          <w:lang w:val="en-US"/>
        </w:rPr>
        <w:t xml:space="preserve">Timeline to </w:t>
      </w:r>
      <w:r w:rsidR="00831DFE">
        <w:rPr>
          <w:lang w:val="en-US"/>
        </w:rPr>
        <w:t>re-evaluate</w:t>
      </w:r>
      <w:r w:rsidRPr="4E4B9C0E">
        <w:rPr>
          <w:lang w:val="en-US"/>
        </w:rPr>
        <w:t xml:space="preserve"> the spurious requirements</w:t>
      </w:r>
      <w:r w:rsidR="00CE1359">
        <w:rPr>
          <w:lang w:val="en-US"/>
        </w:rPr>
        <w:t xml:space="preserve"> and scope of co-existence work</w:t>
      </w:r>
    </w:p>
    <w:p w14:paraId="210C719C" w14:textId="77777777" w:rsidR="00AB436D" w:rsidRDefault="00AB436D">
      <w:pPr>
        <w:rPr>
          <w:lang w:val="en-GB" w:eastAsia="ja-JP"/>
        </w:rPr>
      </w:pPr>
    </w:p>
    <w:p w14:paraId="1D5E46D7" w14:textId="543F8FC6" w:rsidR="009D17B6" w:rsidRDefault="002140EE">
      <w:pPr>
        <w:rPr>
          <w:lang w:val="en-GB" w:eastAsia="ja-JP"/>
        </w:rPr>
      </w:pPr>
      <w:r w:rsidRPr="00B6514F">
        <w:rPr>
          <w:lang w:val="en-GB" w:eastAsia="ja-JP"/>
        </w:rPr>
        <w:t>In our companion contribution</w:t>
      </w:r>
      <w:r w:rsidR="007F3799" w:rsidRPr="00B6514F">
        <w:rPr>
          <w:lang w:val="en-GB" w:eastAsia="ja-JP"/>
        </w:rPr>
        <w:t xml:space="preserve">s </w:t>
      </w:r>
      <w:r w:rsidR="007F3799" w:rsidRPr="003D7459">
        <w:rPr>
          <w:lang w:val="en-GB" w:eastAsia="ja-JP"/>
        </w:rPr>
        <w:t>[</w:t>
      </w:r>
      <w:r w:rsidR="00B6514F" w:rsidRPr="003D7459">
        <w:rPr>
          <w:lang w:val="en-GB" w:eastAsia="ja-JP"/>
        </w:rPr>
        <w:t>8</w:t>
      </w:r>
      <w:r w:rsidR="007F3799" w:rsidRPr="003D7459">
        <w:rPr>
          <w:lang w:val="en-GB" w:eastAsia="ja-JP"/>
        </w:rPr>
        <w:t>] [</w:t>
      </w:r>
      <w:r w:rsidR="00B6514F" w:rsidRPr="003D7459">
        <w:rPr>
          <w:lang w:val="en-GB" w:eastAsia="ja-JP"/>
        </w:rPr>
        <w:t>9</w:t>
      </w:r>
      <w:r w:rsidR="007F3799" w:rsidRPr="003D7459">
        <w:rPr>
          <w:lang w:val="en-GB" w:eastAsia="ja-JP"/>
        </w:rPr>
        <w:t>]</w:t>
      </w:r>
      <w:r w:rsidRPr="003D7459">
        <w:rPr>
          <w:lang w:val="en-GB" w:eastAsia="ja-JP"/>
        </w:rPr>
        <w:t>,</w:t>
      </w:r>
      <w:r w:rsidRPr="00B6514F">
        <w:rPr>
          <w:lang w:val="en-GB" w:eastAsia="ja-JP"/>
        </w:rPr>
        <w:t xml:space="preserve"> </w:t>
      </w:r>
      <w:r w:rsidR="00572969" w:rsidRPr="00B6514F">
        <w:rPr>
          <w:lang w:val="en-GB" w:eastAsia="ja-JP"/>
        </w:rPr>
        <w:t xml:space="preserve">we shared a work-plan highlighting </w:t>
      </w:r>
      <w:r w:rsidR="001D477C" w:rsidRPr="00B6514F">
        <w:rPr>
          <w:lang w:val="en-GB" w:eastAsia="ja-JP"/>
        </w:rPr>
        <w:t xml:space="preserve">that the re-evaluation </w:t>
      </w:r>
      <w:r w:rsidR="00F4437D" w:rsidRPr="00B6514F">
        <w:rPr>
          <w:lang w:val="en-GB" w:eastAsia="ja-JP"/>
        </w:rPr>
        <w:t>would include new aspects such as bands at higher</w:t>
      </w:r>
      <w:r w:rsidR="00F4437D">
        <w:rPr>
          <w:lang w:val="en-GB" w:eastAsia="ja-JP"/>
        </w:rPr>
        <w:t xml:space="preserve"> frequencies and </w:t>
      </w:r>
      <w:r w:rsidR="00B3615F">
        <w:rPr>
          <w:lang w:val="en-GB" w:eastAsia="ja-JP"/>
        </w:rPr>
        <w:t xml:space="preserve">assumption of AAS BS models in the co-existence work. </w:t>
      </w:r>
      <w:r w:rsidR="00DB6BE2">
        <w:rPr>
          <w:lang w:val="en-GB" w:eastAsia="ja-JP"/>
        </w:rPr>
        <w:t xml:space="preserve">Moreover, the timeline of the work is limited to Release-19 </w:t>
      </w:r>
      <w:r w:rsidR="00775FBF">
        <w:rPr>
          <w:lang w:val="en-GB" w:eastAsia="ja-JP"/>
        </w:rPr>
        <w:t xml:space="preserve">schedule which leaves us with a couple of meetings to </w:t>
      </w:r>
      <w:r w:rsidR="007F57FD">
        <w:rPr>
          <w:lang w:val="en-GB" w:eastAsia="ja-JP"/>
        </w:rPr>
        <w:t xml:space="preserve">define re-evaluation methodology and </w:t>
      </w:r>
      <w:r w:rsidR="00421094">
        <w:rPr>
          <w:lang w:val="en-GB" w:eastAsia="ja-JP"/>
        </w:rPr>
        <w:t xml:space="preserve">agree on </w:t>
      </w:r>
      <w:r w:rsidR="007F57FD">
        <w:rPr>
          <w:lang w:val="en-GB" w:eastAsia="ja-JP"/>
        </w:rPr>
        <w:t>simulation parameters</w:t>
      </w:r>
      <w:r w:rsidR="00EC035B">
        <w:rPr>
          <w:lang w:val="en-GB" w:eastAsia="ja-JP"/>
        </w:rPr>
        <w:t>.</w:t>
      </w:r>
    </w:p>
    <w:p w14:paraId="34E1CD7A" w14:textId="2992CF0D" w:rsidR="001F4623" w:rsidRPr="008A2B67" w:rsidRDefault="00D53761" w:rsidP="008A2B67">
      <w:pPr>
        <w:pStyle w:val="Observation"/>
        <w:rPr>
          <w:lang w:val="en-GB"/>
        </w:rPr>
      </w:pPr>
      <w:bookmarkStart w:id="9" w:name="_Toc194096052"/>
      <w:r>
        <w:t xml:space="preserve">It is essential to define re-evaluation methodology and </w:t>
      </w:r>
      <w:r w:rsidR="001F4623">
        <w:t xml:space="preserve">agree on </w:t>
      </w:r>
      <w:r>
        <w:t>simulation parameters at an early stage of the work, since the Rel</w:t>
      </w:r>
      <w:r w:rsidR="001F4623">
        <w:t>ease</w:t>
      </w:r>
      <w:r>
        <w:t>-19 time schedule is limited.</w:t>
      </w:r>
      <w:bookmarkEnd w:id="9"/>
    </w:p>
    <w:p w14:paraId="439095E0" w14:textId="057153E7" w:rsidR="00223D40" w:rsidRDefault="00D9691B" w:rsidP="00223D40">
      <w:pPr>
        <w:pStyle w:val="BodyText"/>
      </w:pPr>
      <w:r>
        <w:t>As highlighted in the previous section, during the work in TR 25.942,</w:t>
      </w:r>
      <w:r w:rsidRPr="004101C4">
        <w:t xml:space="preserve"> the concept of BS classes was not established.</w:t>
      </w:r>
      <w:r w:rsidR="00807AE0">
        <w:t xml:space="preserve"> </w:t>
      </w:r>
      <w:r w:rsidR="00D11F58">
        <w:t>The current BS specification has</w:t>
      </w:r>
      <w:r w:rsidR="00807AE0" w:rsidRPr="004101C4">
        <w:t xml:space="preserve"> different requirements established for Wide Area BS intended for Macro environments</w:t>
      </w:r>
      <w:r w:rsidR="00D11F58">
        <w:t xml:space="preserve">, </w:t>
      </w:r>
      <w:r w:rsidR="00807AE0" w:rsidRPr="004101C4">
        <w:t>Medium Range BS intended for Micro cell environments</w:t>
      </w:r>
      <w:r w:rsidR="00D11F58">
        <w:t xml:space="preserve"> and Local Area BS intended for Indoor scenarios. </w:t>
      </w:r>
    </w:p>
    <w:p w14:paraId="72686465" w14:textId="74E754EF" w:rsidR="00223D40" w:rsidRDefault="00223D40" w:rsidP="008A2B67">
      <w:pPr>
        <w:pStyle w:val="Proposal"/>
        <w:numPr>
          <w:ilvl w:val="0"/>
          <w:numId w:val="3"/>
        </w:numPr>
      </w:pPr>
      <w:bookmarkStart w:id="10" w:name="_Toc194096056"/>
      <w:r w:rsidRPr="00223D40">
        <w:t xml:space="preserve">RAN4 to </w:t>
      </w:r>
      <w:r w:rsidRPr="00223D40">
        <w:rPr>
          <w:rStyle w:val="Strong"/>
          <w:b/>
          <w:bCs/>
        </w:rPr>
        <w:t>differentiate the spurious emission requirements based on BS classes as per the current BS RF specification.</w:t>
      </w:r>
      <w:bookmarkEnd w:id="10"/>
    </w:p>
    <w:p w14:paraId="550CF599" w14:textId="39001B6E" w:rsidR="00D9691B" w:rsidRDefault="000F5960" w:rsidP="00D9691B">
      <w:pPr>
        <w:pStyle w:val="BodyText"/>
      </w:pPr>
      <w:r>
        <w:t>The</w:t>
      </w:r>
      <w:r w:rsidR="00800D2A">
        <w:t xml:space="preserve"> bands in lower region of FR1 </w:t>
      </w:r>
      <w:r>
        <w:t>have duplexing mode as both TDD and FDD</w:t>
      </w:r>
      <w:r w:rsidR="004A55F3">
        <w:t xml:space="preserve"> as summarized in the following section. Additionally, the </w:t>
      </w:r>
      <w:r w:rsidR="00F073F4">
        <w:t xml:space="preserve">simulation </w:t>
      </w:r>
      <w:r w:rsidR="004A55F3">
        <w:t xml:space="preserve">assumptions </w:t>
      </w:r>
      <w:r w:rsidR="00AB2757">
        <w:t xml:space="preserve">of the antenna models need to </w:t>
      </w:r>
      <w:r w:rsidR="000A5102">
        <w:t>consider</w:t>
      </w:r>
      <w:r w:rsidR="00AB2757">
        <w:t xml:space="preserve"> both AAS and Non-AAS models </w:t>
      </w:r>
      <w:r w:rsidR="000A5102">
        <w:t xml:space="preserve">depending on the simulation frequency. </w:t>
      </w:r>
      <w:r w:rsidR="00824659">
        <w:t xml:space="preserve">With the variables stated before, </w:t>
      </w:r>
      <w:r w:rsidR="000E2955">
        <w:t xml:space="preserve">it is important to </w:t>
      </w:r>
      <w:r w:rsidR="00D808C2">
        <w:t xml:space="preserve">balance </w:t>
      </w:r>
      <w:r w:rsidR="006D32F4">
        <w:t xml:space="preserve">the scope of </w:t>
      </w:r>
      <w:r w:rsidR="00461614">
        <w:t>co-existence work with the available time to conclude on th</w:t>
      </w:r>
      <w:r w:rsidR="00D808C2">
        <w:t xml:space="preserve">is work item. </w:t>
      </w:r>
    </w:p>
    <w:p w14:paraId="1F2A9A5B" w14:textId="77777777" w:rsidR="00D808C2" w:rsidRDefault="00D808C2" w:rsidP="00D9691B">
      <w:pPr>
        <w:pStyle w:val="BodyText"/>
      </w:pPr>
    </w:p>
    <w:p w14:paraId="4B053C21" w14:textId="2C023E60" w:rsidR="009D17B6" w:rsidRDefault="00865D4F" w:rsidP="00A156BD">
      <w:pPr>
        <w:pStyle w:val="Observation"/>
      </w:pPr>
      <w:bookmarkStart w:id="11" w:name="_Toc194096053"/>
      <w:r>
        <w:t xml:space="preserve">With the variables – </w:t>
      </w:r>
      <w:r w:rsidR="00A156BD">
        <w:t xml:space="preserve">High number of bands, </w:t>
      </w:r>
      <w:r>
        <w:t xml:space="preserve">Deployment scenarios, Duplexing mode, </w:t>
      </w:r>
      <w:r w:rsidR="00176C95">
        <w:t xml:space="preserve">AAS/ Non-AAS antenna model assumptions, it is important to balance the scope of existence </w:t>
      </w:r>
      <w:r w:rsidR="00A156BD">
        <w:t>work with the available time to conclude on this work item.</w:t>
      </w:r>
      <w:bookmarkEnd w:id="11"/>
    </w:p>
    <w:p w14:paraId="62235D5A" w14:textId="77777777" w:rsidR="00115B0E" w:rsidRDefault="00115B0E" w:rsidP="00115B0E">
      <w:pPr>
        <w:pStyle w:val="BodyText"/>
      </w:pPr>
    </w:p>
    <w:p w14:paraId="3D3BD2E7" w14:textId="7094E290" w:rsidR="007022E9" w:rsidRPr="00D9691B" w:rsidRDefault="00115B0E" w:rsidP="008A2B67">
      <w:pPr>
        <w:pStyle w:val="Proposal"/>
        <w:numPr>
          <w:ilvl w:val="0"/>
          <w:numId w:val="3"/>
        </w:numPr>
      </w:pPr>
      <w:bookmarkStart w:id="12" w:name="_Toc194096057"/>
      <w:r>
        <w:t>RAN4 to prioritize Macro deployment scenarios for the co-existence evaluation.</w:t>
      </w:r>
      <w:bookmarkEnd w:id="12"/>
    </w:p>
    <w:p w14:paraId="47C0058D" w14:textId="14C67C2C" w:rsidR="0026478D" w:rsidRPr="008A2B67" w:rsidRDefault="0026478D" w:rsidP="008A2B67">
      <w:pPr>
        <w:pStyle w:val="Heading2"/>
        <w:rPr>
          <w:lang w:val="en-IN"/>
        </w:rPr>
      </w:pPr>
      <w:r>
        <w:lastRenderedPageBreak/>
        <w:t>2.</w:t>
      </w:r>
      <w:r w:rsidR="00FE1ADE">
        <w:t>3</w:t>
      </w:r>
      <w:r>
        <w:tab/>
        <w:t>Frequency ranges for co</w:t>
      </w:r>
      <w:r>
        <w:rPr>
          <w:lang w:val="en-IN"/>
        </w:rPr>
        <w:t>-existence work</w:t>
      </w:r>
    </w:p>
    <w:p w14:paraId="28AE1D40" w14:textId="5865971A" w:rsidR="007475C1" w:rsidRDefault="00477CE4" w:rsidP="0084100C">
      <w:pPr>
        <w:pStyle w:val="BodyText"/>
        <w:rPr>
          <w:rFonts w:cs="Arial"/>
        </w:rPr>
      </w:pPr>
      <w:r>
        <w:t xml:space="preserve">The WID </w:t>
      </w:r>
      <w:r w:rsidR="0016364F">
        <w:t xml:space="preserve">emphasizes that </w:t>
      </w:r>
      <w:r w:rsidR="00AC334F">
        <w:t>from</w:t>
      </w:r>
      <w:r w:rsidR="0016364F">
        <w:t xml:space="preserve"> </w:t>
      </w:r>
      <w:r w:rsidR="0016364F" w:rsidRPr="00F871CD">
        <w:rPr>
          <w:rFonts w:cs="Arial"/>
        </w:rPr>
        <w:t>410 MHz to 7125 MHz</w:t>
      </w:r>
      <w:r w:rsidR="00AC334F">
        <w:rPr>
          <w:rFonts w:cs="Arial"/>
        </w:rPr>
        <w:t xml:space="preserve"> frequency ranges</w:t>
      </w:r>
      <w:r w:rsidR="00EF645E">
        <w:rPr>
          <w:rFonts w:cs="Arial"/>
        </w:rPr>
        <w:t>,</w:t>
      </w:r>
      <w:r w:rsidR="00CD56AA">
        <w:rPr>
          <w:rFonts w:cs="Arial"/>
        </w:rPr>
        <w:t xml:space="preserve"> </w:t>
      </w:r>
      <w:r w:rsidR="351C88F5" w:rsidRPr="7C3571EB">
        <w:rPr>
          <w:rFonts w:cs="Arial"/>
        </w:rPr>
        <w:t xml:space="preserve">TS 38.104 </w:t>
      </w:r>
      <w:r w:rsidR="20D69DC8" w:rsidRPr="7C3571EB">
        <w:rPr>
          <w:rFonts w:cs="Arial"/>
        </w:rPr>
        <w:t>considers</w:t>
      </w:r>
      <w:r w:rsidR="00CD56AA">
        <w:rPr>
          <w:rFonts w:cs="Arial"/>
        </w:rPr>
        <w:t xml:space="preserve"> the same requirement levels</w:t>
      </w:r>
      <w:r w:rsidR="47D6772E" w:rsidRPr="7C3571EB">
        <w:rPr>
          <w:rFonts w:cs="Arial"/>
        </w:rPr>
        <w:t>,</w:t>
      </w:r>
      <w:r w:rsidR="00CD56AA">
        <w:rPr>
          <w:rFonts w:cs="Arial"/>
        </w:rPr>
        <w:t xml:space="preserve"> </w:t>
      </w:r>
      <w:r w:rsidR="00EF645E">
        <w:rPr>
          <w:rFonts w:cs="Arial"/>
        </w:rPr>
        <w:t xml:space="preserve">which </w:t>
      </w:r>
      <w:r w:rsidR="006E01D7">
        <w:rPr>
          <w:rFonts w:cs="Arial"/>
        </w:rPr>
        <w:t xml:space="preserve">marks the need to </w:t>
      </w:r>
      <w:r w:rsidR="006E01D7" w:rsidRPr="00F871CD">
        <w:rPr>
          <w:rFonts w:cs="Arial"/>
        </w:rPr>
        <w:t>re-evaluate the relevance of transmitter co-existence spurious emission requirement levels</w:t>
      </w:r>
      <w:r w:rsidR="006E01D7">
        <w:rPr>
          <w:rFonts w:cs="Arial"/>
        </w:rPr>
        <w:t xml:space="preserve">. </w:t>
      </w:r>
    </w:p>
    <w:p w14:paraId="6D6E9D94" w14:textId="77777777" w:rsidR="00277ED5" w:rsidRDefault="00277ED5" w:rsidP="0084100C">
      <w:pPr>
        <w:pStyle w:val="BodyText"/>
        <w:rPr>
          <w:rFonts w:cs="Arial"/>
        </w:rPr>
      </w:pPr>
    </w:p>
    <w:p w14:paraId="46C9DFC0" w14:textId="31B8D371" w:rsidR="00277ED5" w:rsidRDefault="00277ED5" w:rsidP="008A2B67">
      <w:pPr>
        <w:pStyle w:val="Heading3"/>
      </w:pPr>
      <w:r>
        <w:t>2.3.1</w:t>
      </w:r>
      <w:r>
        <w:tab/>
        <w:t>Aggressor</w:t>
      </w:r>
    </w:p>
    <w:p w14:paraId="43C753B6" w14:textId="69BA4846" w:rsidR="004B69B6" w:rsidRDefault="00ED19C7" w:rsidP="0084100C">
      <w:pPr>
        <w:pStyle w:val="BodyText"/>
        <w:rPr>
          <w:rFonts w:cs="Arial"/>
        </w:rPr>
      </w:pPr>
      <w:r>
        <w:rPr>
          <w:rFonts w:cs="Arial"/>
        </w:rPr>
        <w:t xml:space="preserve">A survey </w:t>
      </w:r>
      <w:r w:rsidR="008B3E4B">
        <w:rPr>
          <w:rFonts w:cs="Arial"/>
        </w:rPr>
        <w:t xml:space="preserve">for the bands </w:t>
      </w:r>
      <w:r w:rsidR="006E01D7">
        <w:rPr>
          <w:rFonts w:cs="Arial"/>
        </w:rPr>
        <w:t xml:space="preserve">between 410 MHz to 7125 MHz adds </w:t>
      </w:r>
      <w:r w:rsidR="006E01D7" w:rsidRPr="3AAFB2CC">
        <w:rPr>
          <w:rFonts w:cs="Arial"/>
        </w:rPr>
        <w:t>up</w:t>
      </w:r>
      <w:r w:rsidR="0D24C0A4" w:rsidRPr="3AAFB2CC">
        <w:rPr>
          <w:rFonts w:cs="Arial"/>
        </w:rPr>
        <w:t xml:space="preserve"> </w:t>
      </w:r>
      <w:r w:rsidR="006E01D7" w:rsidRPr="3AAFB2CC">
        <w:rPr>
          <w:rFonts w:cs="Arial"/>
        </w:rPr>
        <w:t>to</w:t>
      </w:r>
      <w:r w:rsidR="006E01D7">
        <w:rPr>
          <w:rFonts w:cs="Arial"/>
        </w:rPr>
        <w:t xml:space="preserve"> close to </w:t>
      </w:r>
      <w:r w:rsidR="00D473BC">
        <w:rPr>
          <w:rFonts w:cs="Arial"/>
        </w:rPr>
        <w:t>50 bands</w:t>
      </w:r>
      <w:r w:rsidR="00D31461">
        <w:rPr>
          <w:rFonts w:cs="Arial"/>
        </w:rPr>
        <w:t xml:space="preserve"> </w:t>
      </w:r>
      <w:r w:rsidR="3FF13CD8" w:rsidRPr="7C3571EB">
        <w:rPr>
          <w:rFonts w:cs="Arial"/>
        </w:rPr>
        <w:t>considering both</w:t>
      </w:r>
      <w:r w:rsidR="00D31461">
        <w:rPr>
          <w:rFonts w:cs="Arial"/>
        </w:rPr>
        <w:t xml:space="preserve"> TDD</w:t>
      </w:r>
      <w:r w:rsidR="4230B684" w:rsidRPr="7C3571EB">
        <w:rPr>
          <w:rFonts w:cs="Arial"/>
        </w:rPr>
        <w:t xml:space="preserve"> and</w:t>
      </w:r>
      <w:r w:rsidR="00D31461">
        <w:rPr>
          <w:rFonts w:cs="Arial"/>
        </w:rPr>
        <w:t xml:space="preserve"> FDD </w:t>
      </w:r>
      <w:r w:rsidR="0C793D65" w:rsidRPr="7C3571EB">
        <w:rPr>
          <w:rFonts w:cs="Arial"/>
        </w:rPr>
        <w:t xml:space="preserve">duplex </w:t>
      </w:r>
      <w:r w:rsidR="00D31461">
        <w:rPr>
          <w:rFonts w:cs="Arial"/>
        </w:rPr>
        <w:t>modes</w:t>
      </w:r>
      <w:r w:rsidR="00D473BC">
        <w:rPr>
          <w:rFonts w:cs="Arial"/>
        </w:rPr>
        <w:t xml:space="preserve">. Considering the </w:t>
      </w:r>
      <w:r w:rsidR="00BC3FBC">
        <w:rPr>
          <w:rFonts w:cs="Arial"/>
        </w:rPr>
        <w:t xml:space="preserve">efforts on the simulation work and timeline to complete the work item, </w:t>
      </w:r>
      <w:r w:rsidR="001A0B5A">
        <w:rPr>
          <w:rFonts w:cs="Arial"/>
        </w:rPr>
        <w:t xml:space="preserve">the bands need to be </w:t>
      </w:r>
      <w:r w:rsidR="4FC14A35" w:rsidRPr="24BAC26B">
        <w:rPr>
          <w:rFonts w:cs="Arial"/>
        </w:rPr>
        <w:t>group</w:t>
      </w:r>
      <w:r w:rsidR="5A6D33AC" w:rsidRPr="24BAC26B">
        <w:rPr>
          <w:rFonts w:cs="Arial"/>
        </w:rPr>
        <w:t>ed</w:t>
      </w:r>
      <w:r w:rsidR="4FC14A35" w:rsidRPr="7C3571EB">
        <w:rPr>
          <w:rFonts w:cs="Arial"/>
        </w:rPr>
        <w:t xml:space="preserve"> </w:t>
      </w:r>
      <w:r w:rsidR="001A0B5A" w:rsidRPr="7C3571EB">
        <w:rPr>
          <w:rFonts w:cs="Arial"/>
        </w:rPr>
        <w:t xml:space="preserve">together based on </w:t>
      </w:r>
      <w:r w:rsidR="6B1FEBD3" w:rsidRPr="7C3571EB">
        <w:rPr>
          <w:rFonts w:cs="Arial"/>
        </w:rPr>
        <w:t xml:space="preserve">relevant </w:t>
      </w:r>
      <w:r w:rsidR="001A0B5A" w:rsidRPr="7C3571EB">
        <w:rPr>
          <w:rFonts w:cs="Arial"/>
        </w:rPr>
        <w:t>rang</w:t>
      </w:r>
      <w:r w:rsidR="004B35E8" w:rsidRPr="7C3571EB">
        <w:rPr>
          <w:rFonts w:cs="Arial"/>
        </w:rPr>
        <w:t>es</w:t>
      </w:r>
      <w:r w:rsidR="18D999BD" w:rsidRPr="7C3571EB">
        <w:rPr>
          <w:rFonts w:cs="Arial"/>
        </w:rPr>
        <w:t>, and for each range it is needed to identify a representative antenna model and transmission frequency</w:t>
      </w:r>
      <w:r w:rsidR="004B35E8" w:rsidRPr="7C3571EB">
        <w:rPr>
          <w:rFonts w:cs="Arial"/>
        </w:rPr>
        <w:t>.</w:t>
      </w:r>
    </w:p>
    <w:p w14:paraId="4DDFDC5E" w14:textId="36BEC8F6" w:rsidR="00EC20DD" w:rsidRDefault="004B69B6" w:rsidP="004B69B6">
      <w:pPr>
        <w:pStyle w:val="BodyText"/>
      </w:pPr>
      <w:r>
        <w:t>It has been agreed to prioritize bands in the upper region of FR1 with bands above 5.9 GHz in WID. However, it is not clear up</w:t>
      </w:r>
      <w:r w:rsidR="348C9CF2">
        <w:t xml:space="preserve"> </w:t>
      </w:r>
      <w:r>
        <w:t xml:space="preserve">to what multiple of the fundamental frequency should be considered if </w:t>
      </w:r>
      <w:r w:rsidR="004560C8">
        <w:t>they hit</w:t>
      </w:r>
      <w:r>
        <w:t xml:space="preserve"> the victim frequency.</w:t>
      </w:r>
    </w:p>
    <w:p w14:paraId="0A335C79" w14:textId="39D82577" w:rsidR="004560C8" w:rsidRDefault="491EFAEB" w:rsidP="008A2B67">
      <w:pPr>
        <w:pStyle w:val="Observation"/>
      </w:pPr>
      <w:bookmarkStart w:id="13" w:name="_Toc194096054"/>
      <w:r>
        <w:t>I</w:t>
      </w:r>
      <w:r w:rsidR="001F4A5B">
        <w:t>t is not clear upto what multiple</w:t>
      </w:r>
      <w:r w:rsidR="00C96D37">
        <w:t>s</w:t>
      </w:r>
      <w:r w:rsidR="001F4A5B">
        <w:t xml:space="preserve"> of the fundamental frequency should be considered if they </w:t>
      </w:r>
      <w:r w:rsidR="00D33FF2">
        <w:t>hit the victim frequency</w:t>
      </w:r>
      <w:r w:rsidR="00340999">
        <w:t xml:space="preserve"> </w:t>
      </w:r>
      <w:r w:rsidR="00B1250B">
        <w:t>a</w:t>
      </w:r>
      <w:r w:rsidR="005679AB">
        <w:t>bove 5.9 GHz.</w:t>
      </w:r>
      <w:bookmarkEnd w:id="13"/>
      <w:r w:rsidR="005679AB">
        <w:t xml:space="preserve"> </w:t>
      </w:r>
    </w:p>
    <w:p w14:paraId="5EAE8027" w14:textId="04A581AE" w:rsidR="00EB794E" w:rsidRPr="008A2B67" w:rsidRDefault="00D33FF2" w:rsidP="008A2B67">
      <w:pPr>
        <w:pStyle w:val="TAL"/>
        <w:jc w:val="center"/>
        <w:rPr>
          <w:lang w:val="en-US"/>
        </w:rPr>
      </w:pPr>
      <w:r w:rsidRPr="00EB794E">
        <w:t>Table 2.3.1-1: FR1 band upto 7125 MHz</w:t>
      </w:r>
    </w:p>
    <w:p w14:paraId="4B652E92" w14:textId="30E31496" w:rsidR="20E85A20" w:rsidRDefault="20E85A20" w:rsidP="008A2B67">
      <w:pPr>
        <w:pStyle w:val="TAL"/>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1787"/>
        <w:gridCol w:w="2047"/>
        <w:gridCol w:w="1347"/>
      </w:tblGrid>
      <w:tr w:rsidR="003C0AC5" w:rsidRPr="00AD7267" w14:paraId="78343A48" w14:textId="77777777" w:rsidTr="006050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44E292" w14:textId="4BEE5AA6" w:rsidR="003C0AC5" w:rsidRPr="00AD7267" w:rsidRDefault="003C0AC5">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54C8925C" w14:textId="730FFF1D" w:rsidR="003C0AC5" w:rsidRPr="008A2B67" w:rsidRDefault="003C0AC5" w:rsidP="00184C38">
            <w:pPr>
              <w:pStyle w:val="TAH"/>
              <w:rPr>
                <w:rFonts w:cs="Arial"/>
                <w:lang w:val="en-US"/>
              </w:rPr>
            </w:pPr>
            <w:r>
              <w:rPr>
                <w:rFonts w:cs="Arial"/>
                <w:szCs w:val="18"/>
              </w:rPr>
              <w:t>Range</w:t>
            </w:r>
          </w:p>
        </w:tc>
        <w:tc>
          <w:tcPr>
            <w:tcW w:w="0" w:type="auto"/>
            <w:tcBorders>
              <w:top w:val="single" w:sz="4" w:space="0" w:color="auto"/>
              <w:left w:val="single" w:sz="4" w:space="0" w:color="auto"/>
              <w:bottom w:val="single" w:sz="4" w:space="0" w:color="auto"/>
              <w:right w:val="single" w:sz="4" w:space="0" w:color="auto"/>
            </w:tcBorders>
          </w:tcPr>
          <w:p w14:paraId="523EF346" w14:textId="509F1550" w:rsidR="003C0AC5" w:rsidRDefault="003C0AC5">
            <w:pPr>
              <w:pStyle w:val="TAH"/>
              <w:rPr>
                <w:rFonts w:cs="Arial"/>
                <w:szCs w:val="18"/>
              </w:rPr>
            </w:pPr>
            <w:r>
              <w:rPr>
                <w:rFonts w:cs="Arial"/>
                <w:szCs w:val="18"/>
              </w:rPr>
              <w:t>Simulating frequency</w:t>
            </w:r>
          </w:p>
        </w:tc>
        <w:tc>
          <w:tcPr>
            <w:tcW w:w="0" w:type="auto"/>
            <w:tcBorders>
              <w:top w:val="single" w:sz="4" w:space="0" w:color="auto"/>
              <w:left w:val="single" w:sz="4" w:space="0" w:color="auto"/>
              <w:bottom w:val="single" w:sz="4" w:space="0" w:color="auto"/>
              <w:right w:val="single" w:sz="4" w:space="0" w:color="auto"/>
            </w:tcBorders>
            <w:hideMark/>
          </w:tcPr>
          <w:p w14:paraId="1E532EB9" w14:textId="77777777" w:rsidR="003C0AC5" w:rsidRPr="00AD7267" w:rsidRDefault="003C0AC5">
            <w:pPr>
              <w:pStyle w:val="TAH"/>
              <w:rPr>
                <w:rFonts w:cs="Arial"/>
                <w:szCs w:val="18"/>
              </w:rPr>
            </w:pPr>
            <w:r w:rsidRPr="00AD7267">
              <w:rPr>
                <w:rFonts w:cs="Arial"/>
                <w:szCs w:val="18"/>
              </w:rPr>
              <w:t>Duplex mode</w:t>
            </w:r>
          </w:p>
        </w:tc>
      </w:tr>
      <w:tr w:rsidR="003C0AC5" w:rsidRPr="00CA653E" w14:paraId="0A2B38C0" w14:textId="77777777" w:rsidTr="006050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ACDC83" w14:textId="6A2A57E2" w:rsidR="003C0AC5" w:rsidRPr="00CA653E" w:rsidRDefault="003C0AC5">
            <w:pPr>
              <w:pStyle w:val="TAC"/>
              <w:rPr>
                <w:rFonts w:cs="Arial"/>
                <w:szCs w:val="18"/>
                <w:lang w:eastAsia="zh-CN"/>
              </w:rPr>
            </w:pPr>
            <w:r>
              <w:rPr>
                <w:rFonts w:cs="Arial"/>
                <w:szCs w:val="18"/>
                <w:lang w:eastAsia="zh-CN"/>
              </w:rPr>
              <w:t>R1</w:t>
            </w:r>
          </w:p>
        </w:tc>
        <w:tc>
          <w:tcPr>
            <w:tcW w:w="0" w:type="auto"/>
            <w:tcBorders>
              <w:top w:val="single" w:sz="4" w:space="0" w:color="auto"/>
              <w:left w:val="single" w:sz="4" w:space="0" w:color="auto"/>
              <w:bottom w:val="single" w:sz="4" w:space="0" w:color="auto"/>
              <w:right w:val="single" w:sz="4" w:space="0" w:color="auto"/>
            </w:tcBorders>
            <w:hideMark/>
          </w:tcPr>
          <w:p w14:paraId="309446E9" w14:textId="25940FFB" w:rsidR="003C0AC5" w:rsidRPr="00CA653E" w:rsidRDefault="003C0AC5">
            <w:pPr>
              <w:pStyle w:val="TAC"/>
              <w:rPr>
                <w:rFonts w:cs="Arial"/>
                <w:szCs w:val="18"/>
              </w:rPr>
            </w:pPr>
            <w:r>
              <w:rPr>
                <w:rFonts w:cs="Arial"/>
                <w:szCs w:val="18"/>
              </w:rPr>
              <w:t>Less than 500 MHz</w:t>
            </w:r>
          </w:p>
        </w:tc>
        <w:tc>
          <w:tcPr>
            <w:tcW w:w="0" w:type="auto"/>
            <w:tcBorders>
              <w:top w:val="single" w:sz="4" w:space="0" w:color="auto"/>
              <w:left w:val="single" w:sz="4" w:space="0" w:color="auto"/>
              <w:bottom w:val="single" w:sz="4" w:space="0" w:color="auto"/>
              <w:right w:val="single" w:sz="4" w:space="0" w:color="auto"/>
            </w:tcBorders>
          </w:tcPr>
          <w:p w14:paraId="086E21D4" w14:textId="38ED4CE0" w:rsidR="003C0AC5" w:rsidRPr="00CA653E" w:rsidRDefault="003C0AC5">
            <w:pPr>
              <w:pStyle w:val="TAC"/>
              <w:rPr>
                <w:rFonts w:cs="Arial"/>
                <w:szCs w:val="18"/>
              </w:rPr>
            </w:pPr>
            <w:r>
              <w:rPr>
                <w:rFonts w:cs="Arial"/>
                <w:szCs w:val="18"/>
              </w:rPr>
              <w:t>500 MHz</w:t>
            </w:r>
          </w:p>
        </w:tc>
        <w:tc>
          <w:tcPr>
            <w:tcW w:w="0" w:type="auto"/>
            <w:tcBorders>
              <w:top w:val="single" w:sz="4" w:space="0" w:color="auto"/>
              <w:left w:val="single" w:sz="4" w:space="0" w:color="auto"/>
              <w:bottom w:val="single" w:sz="4" w:space="0" w:color="auto"/>
              <w:right w:val="single" w:sz="4" w:space="0" w:color="auto"/>
            </w:tcBorders>
            <w:hideMark/>
          </w:tcPr>
          <w:p w14:paraId="686873B1" w14:textId="745341A5" w:rsidR="003C0AC5" w:rsidRPr="00CA653E" w:rsidRDefault="003C0AC5">
            <w:pPr>
              <w:pStyle w:val="TAC"/>
              <w:rPr>
                <w:rFonts w:cs="Arial"/>
                <w:szCs w:val="18"/>
              </w:rPr>
            </w:pPr>
            <w:r>
              <w:rPr>
                <w:rFonts w:cs="Arial"/>
                <w:szCs w:val="18"/>
              </w:rPr>
              <w:t>FDD</w:t>
            </w:r>
          </w:p>
        </w:tc>
      </w:tr>
      <w:tr w:rsidR="003C0AC5" w:rsidRPr="00CA653E" w14:paraId="2C650C59" w14:textId="77777777" w:rsidTr="006050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2CE35C" w14:textId="23292074" w:rsidR="003C0AC5" w:rsidRPr="00CA653E" w:rsidRDefault="003C0AC5">
            <w:pPr>
              <w:pStyle w:val="TAC"/>
              <w:rPr>
                <w:rFonts w:cs="Arial"/>
                <w:szCs w:val="18"/>
                <w:vertAlign w:val="superscript"/>
                <w:lang w:eastAsia="zh-CN"/>
              </w:rPr>
            </w:pPr>
            <w:r>
              <w:rPr>
                <w:rFonts w:cs="Arial"/>
                <w:szCs w:val="18"/>
                <w:lang w:eastAsia="zh-CN"/>
              </w:rPr>
              <w:t>R2</w:t>
            </w:r>
          </w:p>
        </w:tc>
        <w:tc>
          <w:tcPr>
            <w:tcW w:w="0" w:type="auto"/>
            <w:tcBorders>
              <w:top w:val="single" w:sz="4" w:space="0" w:color="auto"/>
              <w:left w:val="single" w:sz="4" w:space="0" w:color="auto"/>
              <w:bottom w:val="single" w:sz="4" w:space="0" w:color="auto"/>
              <w:right w:val="single" w:sz="4" w:space="0" w:color="auto"/>
            </w:tcBorders>
            <w:hideMark/>
          </w:tcPr>
          <w:p w14:paraId="501B1072" w14:textId="1472E4CB" w:rsidR="003C0AC5" w:rsidRPr="00CA653E" w:rsidRDefault="003C0AC5">
            <w:pPr>
              <w:pStyle w:val="TAC"/>
              <w:rPr>
                <w:rFonts w:cs="Arial"/>
                <w:szCs w:val="18"/>
                <w:lang w:eastAsia="zh-CN"/>
              </w:rPr>
            </w:pPr>
            <w:r>
              <w:rPr>
                <w:rFonts w:cs="Arial"/>
                <w:szCs w:val="18"/>
                <w:lang w:eastAsia="zh-CN"/>
              </w:rPr>
              <w:t>500 MHz – 1 GHz</w:t>
            </w:r>
          </w:p>
        </w:tc>
        <w:tc>
          <w:tcPr>
            <w:tcW w:w="0" w:type="auto"/>
            <w:tcBorders>
              <w:top w:val="single" w:sz="4" w:space="0" w:color="auto"/>
              <w:left w:val="single" w:sz="4" w:space="0" w:color="auto"/>
              <w:bottom w:val="single" w:sz="4" w:space="0" w:color="auto"/>
              <w:right w:val="single" w:sz="4" w:space="0" w:color="auto"/>
            </w:tcBorders>
          </w:tcPr>
          <w:p w14:paraId="19725EBB" w14:textId="25C29CB4" w:rsidR="003C0AC5" w:rsidRPr="00CA653E" w:rsidRDefault="003C0AC5">
            <w:pPr>
              <w:pStyle w:val="TAC"/>
              <w:rPr>
                <w:rFonts w:cs="Arial"/>
                <w:szCs w:val="18"/>
              </w:rPr>
            </w:pPr>
            <w:r>
              <w:rPr>
                <w:rFonts w:cs="Arial"/>
                <w:szCs w:val="18"/>
              </w:rPr>
              <w:t>1 GHz</w:t>
            </w:r>
          </w:p>
        </w:tc>
        <w:tc>
          <w:tcPr>
            <w:tcW w:w="0" w:type="auto"/>
            <w:tcBorders>
              <w:top w:val="single" w:sz="4" w:space="0" w:color="auto"/>
              <w:left w:val="single" w:sz="4" w:space="0" w:color="auto"/>
              <w:bottom w:val="single" w:sz="4" w:space="0" w:color="auto"/>
              <w:right w:val="single" w:sz="4" w:space="0" w:color="auto"/>
            </w:tcBorders>
            <w:hideMark/>
          </w:tcPr>
          <w:p w14:paraId="367472CE" w14:textId="146255FA" w:rsidR="003C0AC5" w:rsidRPr="00CA653E" w:rsidRDefault="003C0AC5">
            <w:pPr>
              <w:pStyle w:val="TAC"/>
              <w:rPr>
                <w:rFonts w:cs="Arial"/>
                <w:szCs w:val="18"/>
              </w:rPr>
            </w:pPr>
            <w:r>
              <w:rPr>
                <w:rFonts w:cs="Arial"/>
                <w:szCs w:val="18"/>
              </w:rPr>
              <w:t>FDD</w:t>
            </w:r>
          </w:p>
        </w:tc>
      </w:tr>
      <w:tr w:rsidR="003C0AC5" w:rsidRPr="00CA653E" w14:paraId="7400390B" w14:textId="77777777" w:rsidTr="0060500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977F0F" w14:textId="692B1C12" w:rsidR="003C0AC5" w:rsidRPr="00CA653E" w:rsidRDefault="003C0AC5">
            <w:pPr>
              <w:pStyle w:val="TAC"/>
              <w:rPr>
                <w:rFonts w:cs="Arial"/>
                <w:szCs w:val="18"/>
                <w:lang w:eastAsia="zh-CN"/>
              </w:rPr>
            </w:pPr>
            <w:r>
              <w:rPr>
                <w:rFonts w:cs="Arial"/>
                <w:szCs w:val="18"/>
                <w:lang w:val="en-US" w:eastAsia="zh-CN"/>
              </w:rPr>
              <w:t>R3</w:t>
            </w:r>
          </w:p>
        </w:tc>
        <w:tc>
          <w:tcPr>
            <w:tcW w:w="0" w:type="auto"/>
            <w:tcBorders>
              <w:top w:val="single" w:sz="4" w:space="0" w:color="auto"/>
              <w:left w:val="single" w:sz="4" w:space="0" w:color="auto"/>
              <w:bottom w:val="single" w:sz="4" w:space="0" w:color="auto"/>
              <w:right w:val="single" w:sz="4" w:space="0" w:color="auto"/>
            </w:tcBorders>
            <w:hideMark/>
          </w:tcPr>
          <w:p w14:paraId="3DF23C4A" w14:textId="5081B282" w:rsidR="003C0AC5" w:rsidRPr="00CA653E" w:rsidRDefault="003C0AC5">
            <w:pPr>
              <w:pStyle w:val="TAC"/>
              <w:rPr>
                <w:rFonts w:cs="Arial"/>
                <w:szCs w:val="18"/>
                <w:lang w:eastAsia="zh-CN"/>
              </w:rPr>
            </w:pPr>
            <w:r>
              <w:rPr>
                <w:rFonts w:cs="Arial"/>
                <w:szCs w:val="18"/>
                <w:lang w:val="en-US" w:eastAsia="zh-CN"/>
              </w:rPr>
              <w:t>1 GHz – 2 GHz</w:t>
            </w:r>
          </w:p>
        </w:tc>
        <w:tc>
          <w:tcPr>
            <w:tcW w:w="0" w:type="auto"/>
            <w:tcBorders>
              <w:top w:val="single" w:sz="4" w:space="0" w:color="auto"/>
              <w:left w:val="single" w:sz="4" w:space="0" w:color="auto"/>
              <w:bottom w:val="single" w:sz="4" w:space="0" w:color="auto"/>
              <w:right w:val="single" w:sz="4" w:space="0" w:color="auto"/>
            </w:tcBorders>
          </w:tcPr>
          <w:p w14:paraId="3D86A3F8" w14:textId="70A84DBC" w:rsidR="003C0AC5" w:rsidRPr="00CA653E" w:rsidRDefault="003C0AC5">
            <w:pPr>
              <w:pStyle w:val="TAC"/>
              <w:rPr>
                <w:rFonts w:cs="Arial"/>
                <w:szCs w:val="18"/>
                <w:lang w:eastAsia="zh-CN"/>
              </w:rPr>
            </w:pPr>
            <w:r>
              <w:rPr>
                <w:rFonts w:cs="Arial"/>
                <w:szCs w:val="18"/>
                <w:lang w:eastAsia="zh-CN"/>
              </w:rPr>
              <w:t>2 GHz</w:t>
            </w:r>
          </w:p>
        </w:tc>
        <w:tc>
          <w:tcPr>
            <w:tcW w:w="0" w:type="auto"/>
            <w:tcBorders>
              <w:top w:val="single" w:sz="4" w:space="0" w:color="auto"/>
              <w:left w:val="single" w:sz="4" w:space="0" w:color="auto"/>
              <w:bottom w:val="single" w:sz="4" w:space="0" w:color="auto"/>
              <w:right w:val="single" w:sz="4" w:space="0" w:color="auto"/>
            </w:tcBorders>
            <w:hideMark/>
          </w:tcPr>
          <w:p w14:paraId="3CBE84FA" w14:textId="0779C63A" w:rsidR="003C0AC5" w:rsidRPr="00CA653E" w:rsidRDefault="003C0AC5">
            <w:pPr>
              <w:pStyle w:val="TAC"/>
              <w:rPr>
                <w:rFonts w:cs="Arial"/>
                <w:szCs w:val="18"/>
              </w:rPr>
            </w:pPr>
            <w:r>
              <w:rPr>
                <w:rFonts w:cs="Arial"/>
                <w:szCs w:val="18"/>
                <w:lang w:eastAsia="en-GB"/>
              </w:rPr>
              <w:t>FDD/ TDD</w:t>
            </w:r>
          </w:p>
        </w:tc>
      </w:tr>
      <w:tr w:rsidR="003C0AC5" w:rsidRPr="00CA653E" w14:paraId="0814C248" w14:textId="77777777" w:rsidTr="00605005">
        <w:trPr>
          <w:cantSplit/>
          <w:jc w:val="center"/>
        </w:trPr>
        <w:tc>
          <w:tcPr>
            <w:tcW w:w="0" w:type="auto"/>
            <w:tcBorders>
              <w:top w:val="single" w:sz="4" w:space="0" w:color="auto"/>
              <w:left w:val="single" w:sz="4" w:space="0" w:color="auto"/>
              <w:bottom w:val="single" w:sz="4" w:space="0" w:color="auto"/>
              <w:right w:val="single" w:sz="4" w:space="0" w:color="auto"/>
            </w:tcBorders>
          </w:tcPr>
          <w:p w14:paraId="0BF77129" w14:textId="004BDD41" w:rsidR="003C0AC5" w:rsidRDefault="003C0AC5">
            <w:pPr>
              <w:pStyle w:val="TAC"/>
              <w:rPr>
                <w:rFonts w:cs="Arial"/>
                <w:szCs w:val="18"/>
                <w:lang w:val="en-US" w:eastAsia="zh-CN"/>
              </w:rPr>
            </w:pPr>
            <w:r>
              <w:rPr>
                <w:rFonts w:cs="Arial"/>
                <w:szCs w:val="18"/>
                <w:lang w:val="en-US" w:eastAsia="zh-CN"/>
              </w:rPr>
              <w:t>R4</w:t>
            </w:r>
          </w:p>
        </w:tc>
        <w:tc>
          <w:tcPr>
            <w:tcW w:w="0" w:type="auto"/>
            <w:tcBorders>
              <w:top w:val="single" w:sz="4" w:space="0" w:color="auto"/>
              <w:left w:val="single" w:sz="4" w:space="0" w:color="auto"/>
              <w:bottom w:val="single" w:sz="4" w:space="0" w:color="auto"/>
              <w:right w:val="single" w:sz="4" w:space="0" w:color="auto"/>
            </w:tcBorders>
          </w:tcPr>
          <w:p w14:paraId="2EBCE838" w14:textId="1B892633" w:rsidR="003C0AC5" w:rsidRDefault="003C0AC5">
            <w:pPr>
              <w:pStyle w:val="TAC"/>
              <w:rPr>
                <w:rFonts w:cs="Arial"/>
                <w:lang w:val="en-US" w:eastAsia="zh-CN"/>
              </w:rPr>
            </w:pPr>
            <w:r w:rsidRPr="54F2D972">
              <w:rPr>
                <w:rFonts w:cs="Arial"/>
                <w:lang w:val="en-US" w:eastAsia="zh-CN"/>
              </w:rPr>
              <w:t xml:space="preserve">2 </w:t>
            </w:r>
            <w:r w:rsidR="0A05B25A" w:rsidRPr="54F2D972">
              <w:rPr>
                <w:rFonts w:cs="Arial"/>
                <w:lang w:val="en-US" w:eastAsia="zh-CN"/>
              </w:rPr>
              <w:t>G</w:t>
            </w:r>
            <w:r w:rsidR="36DE9279" w:rsidRPr="54F2D972">
              <w:rPr>
                <w:rFonts w:cs="Arial"/>
                <w:lang w:val="en-US" w:eastAsia="zh-CN"/>
              </w:rPr>
              <w:t>H</w:t>
            </w:r>
            <w:r w:rsidR="0A05B25A" w:rsidRPr="54F2D972">
              <w:rPr>
                <w:rFonts w:cs="Arial"/>
                <w:lang w:val="en-US" w:eastAsia="zh-CN"/>
              </w:rPr>
              <w:t>z</w:t>
            </w:r>
            <w:r w:rsidRPr="54F2D972">
              <w:rPr>
                <w:rFonts w:cs="Arial"/>
                <w:lang w:val="en-US" w:eastAsia="zh-CN"/>
              </w:rPr>
              <w:t xml:space="preserve"> – 6 GHz</w:t>
            </w:r>
          </w:p>
        </w:tc>
        <w:tc>
          <w:tcPr>
            <w:tcW w:w="0" w:type="auto"/>
            <w:tcBorders>
              <w:top w:val="single" w:sz="4" w:space="0" w:color="auto"/>
              <w:left w:val="single" w:sz="4" w:space="0" w:color="auto"/>
              <w:bottom w:val="single" w:sz="4" w:space="0" w:color="auto"/>
              <w:right w:val="single" w:sz="4" w:space="0" w:color="auto"/>
            </w:tcBorders>
          </w:tcPr>
          <w:p w14:paraId="20257A45" w14:textId="778B25DA" w:rsidR="003C0AC5" w:rsidRPr="00CA653E" w:rsidRDefault="0047210E">
            <w:pPr>
              <w:pStyle w:val="TAC"/>
              <w:rPr>
                <w:rFonts w:cs="Arial"/>
                <w:szCs w:val="18"/>
                <w:lang w:eastAsia="zh-CN"/>
              </w:rPr>
            </w:pPr>
            <w:r>
              <w:rPr>
                <w:rFonts w:cs="Arial"/>
                <w:szCs w:val="18"/>
                <w:lang w:eastAsia="zh-CN"/>
              </w:rPr>
              <w:t>3.5</w:t>
            </w:r>
            <w:r w:rsidR="003C0AC5">
              <w:rPr>
                <w:rFonts w:cs="Arial"/>
                <w:szCs w:val="18"/>
                <w:lang w:eastAsia="zh-CN"/>
              </w:rPr>
              <w:t xml:space="preserve"> GHz</w:t>
            </w:r>
          </w:p>
        </w:tc>
        <w:tc>
          <w:tcPr>
            <w:tcW w:w="0" w:type="auto"/>
            <w:tcBorders>
              <w:top w:val="single" w:sz="4" w:space="0" w:color="auto"/>
              <w:left w:val="single" w:sz="4" w:space="0" w:color="auto"/>
              <w:bottom w:val="single" w:sz="4" w:space="0" w:color="auto"/>
              <w:right w:val="single" w:sz="4" w:space="0" w:color="auto"/>
            </w:tcBorders>
          </w:tcPr>
          <w:p w14:paraId="51B0D629" w14:textId="790D1821" w:rsidR="003C0AC5" w:rsidRDefault="003C0AC5">
            <w:pPr>
              <w:pStyle w:val="TAC"/>
              <w:rPr>
                <w:rFonts w:cs="Arial"/>
                <w:szCs w:val="18"/>
                <w:lang w:eastAsia="en-GB"/>
              </w:rPr>
            </w:pPr>
            <w:r>
              <w:rPr>
                <w:rFonts w:cs="Arial"/>
                <w:szCs w:val="18"/>
                <w:lang w:eastAsia="en-GB"/>
              </w:rPr>
              <w:t>FDD/ TDD</w:t>
            </w:r>
          </w:p>
        </w:tc>
      </w:tr>
      <w:tr w:rsidR="003C0AC5" w:rsidRPr="00CA653E" w14:paraId="4C6311C4" w14:textId="77777777" w:rsidTr="00605005">
        <w:trPr>
          <w:cantSplit/>
          <w:jc w:val="center"/>
        </w:trPr>
        <w:tc>
          <w:tcPr>
            <w:tcW w:w="0" w:type="auto"/>
            <w:tcBorders>
              <w:top w:val="single" w:sz="4" w:space="0" w:color="auto"/>
              <w:left w:val="single" w:sz="4" w:space="0" w:color="auto"/>
              <w:bottom w:val="single" w:sz="4" w:space="0" w:color="auto"/>
              <w:right w:val="single" w:sz="4" w:space="0" w:color="auto"/>
            </w:tcBorders>
          </w:tcPr>
          <w:p w14:paraId="0266D669" w14:textId="69614EBA" w:rsidR="003C0AC5" w:rsidRDefault="003C0AC5">
            <w:pPr>
              <w:pStyle w:val="TAC"/>
              <w:rPr>
                <w:rFonts w:cs="Arial"/>
                <w:szCs w:val="18"/>
                <w:lang w:val="en-US" w:eastAsia="zh-CN"/>
              </w:rPr>
            </w:pPr>
            <w:r>
              <w:rPr>
                <w:rFonts w:cs="Arial"/>
                <w:szCs w:val="18"/>
                <w:lang w:val="en-US" w:eastAsia="zh-CN"/>
              </w:rPr>
              <w:t>R5</w:t>
            </w:r>
          </w:p>
        </w:tc>
        <w:tc>
          <w:tcPr>
            <w:tcW w:w="0" w:type="auto"/>
            <w:tcBorders>
              <w:top w:val="single" w:sz="4" w:space="0" w:color="auto"/>
              <w:left w:val="single" w:sz="4" w:space="0" w:color="auto"/>
              <w:bottom w:val="single" w:sz="4" w:space="0" w:color="auto"/>
              <w:right w:val="single" w:sz="4" w:space="0" w:color="auto"/>
            </w:tcBorders>
          </w:tcPr>
          <w:p w14:paraId="3E3C3929" w14:textId="54BE4A54" w:rsidR="003C0AC5" w:rsidRDefault="003C0AC5">
            <w:pPr>
              <w:pStyle w:val="TAC"/>
              <w:rPr>
                <w:rFonts w:cs="Arial"/>
                <w:szCs w:val="18"/>
                <w:lang w:val="en-US" w:eastAsia="zh-CN"/>
              </w:rPr>
            </w:pPr>
            <w:r>
              <w:rPr>
                <w:rFonts w:cs="Arial"/>
                <w:szCs w:val="18"/>
                <w:lang w:val="en-US" w:eastAsia="zh-CN"/>
              </w:rPr>
              <w:t>6 GHz – 7.125 GHz</w:t>
            </w:r>
          </w:p>
        </w:tc>
        <w:tc>
          <w:tcPr>
            <w:tcW w:w="0" w:type="auto"/>
            <w:tcBorders>
              <w:top w:val="single" w:sz="4" w:space="0" w:color="auto"/>
              <w:left w:val="single" w:sz="4" w:space="0" w:color="auto"/>
              <w:bottom w:val="single" w:sz="4" w:space="0" w:color="auto"/>
              <w:right w:val="single" w:sz="4" w:space="0" w:color="auto"/>
            </w:tcBorders>
          </w:tcPr>
          <w:p w14:paraId="2769AA86" w14:textId="4F7B36F6" w:rsidR="003C0AC5" w:rsidRDefault="003C0AC5">
            <w:pPr>
              <w:pStyle w:val="TAC"/>
              <w:rPr>
                <w:rFonts w:cs="Arial"/>
                <w:szCs w:val="18"/>
                <w:lang w:eastAsia="zh-CN"/>
              </w:rPr>
            </w:pPr>
            <w:r>
              <w:rPr>
                <w:rFonts w:cs="Arial"/>
                <w:szCs w:val="18"/>
                <w:lang w:eastAsia="zh-CN"/>
              </w:rPr>
              <w:t>6 GHz</w:t>
            </w:r>
          </w:p>
        </w:tc>
        <w:tc>
          <w:tcPr>
            <w:tcW w:w="0" w:type="auto"/>
            <w:tcBorders>
              <w:top w:val="single" w:sz="4" w:space="0" w:color="auto"/>
              <w:left w:val="single" w:sz="4" w:space="0" w:color="auto"/>
              <w:bottom w:val="single" w:sz="4" w:space="0" w:color="auto"/>
              <w:right w:val="single" w:sz="4" w:space="0" w:color="auto"/>
            </w:tcBorders>
          </w:tcPr>
          <w:p w14:paraId="1E660F3B" w14:textId="76C0EBE6" w:rsidR="003C0AC5" w:rsidRDefault="003C0AC5">
            <w:pPr>
              <w:pStyle w:val="TAC"/>
              <w:rPr>
                <w:rFonts w:cs="Arial"/>
                <w:szCs w:val="18"/>
                <w:lang w:eastAsia="en-GB"/>
              </w:rPr>
            </w:pPr>
            <w:r>
              <w:rPr>
                <w:rFonts w:cs="Arial"/>
                <w:szCs w:val="18"/>
                <w:lang w:eastAsia="en-GB"/>
              </w:rPr>
              <w:t>TDD</w:t>
            </w:r>
          </w:p>
        </w:tc>
      </w:tr>
    </w:tbl>
    <w:p w14:paraId="329EA9D1" w14:textId="77777777" w:rsidR="004B35E8" w:rsidRDefault="004B35E8" w:rsidP="0084100C">
      <w:pPr>
        <w:pStyle w:val="BodyText"/>
        <w:rPr>
          <w:rFonts w:cs="Arial"/>
        </w:rPr>
      </w:pPr>
    </w:p>
    <w:p w14:paraId="044C2BFC" w14:textId="12E2E17C" w:rsidR="00277ED5" w:rsidRDefault="004560C8" w:rsidP="0084100C">
      <w:pPr>
        <w:pStyle w:val="BodyText"/>
      </w:pPr>
      <w:r>
        <w:t xml:space="preserve">In Table 2.3.1-1, </w:t>
      </w:r>
      <w:r w:rsidR="00951612">
        <w:t>For R1</w:t>
      </w:r>
      <w:r w:rsidR="00E10777">
        <w:t xml:space="preserve"> (less than 500 MHz)</w:t>
      </w:r>
      <w:r w:rsidR="00951612">
        <w:t xml:space="preserve">, </w:t>
      </w:r>
      <w:r w:rsidR="00DA1B88">
        <w:t xml:space="preserve">the </w:t>
      </w:r>
      <w:r w:rsidR="001E38C5">
        <w:t xml:space="preserve">multiples </w:t>
      </w:r>
      <w:r w:rsidR="004630CA">
        <w:t>of the band</w:t>
      </w:r>
      <w:r w:rsidR="00DA1B88">
        <w:t xml:space="preserve"> hitting the victim frequency range</w:t>
      </w:r>
      <w:r w:rsidR="004630CA">
        <w:t xml:space="preserve"> are in order of 11</w:t>
      </w:r>
      <w:r w:rsidR="004630CA" w:rsidRPr="008A2B67">
        <w:rPr>
          <w:vertAlign w:val="superscript"/>
        </w:rPr>
        <w:t>th</w:t>
      </w:r>
      <w:r w:rsidR="004630CA">
        <w:t xml:space="preserve"> and </w:t>
      </w:r>
      <w:r w:rsidR="00CC0B8B">
        <w:t>above</w:t>
      </w:r>
      <w:r w:rsidR="004630CA">
        <w:t>.</w:t>
      </w:r>
      <w:r w:rsidR="00DA1B88">
        <w:t xml:space="preserve"> </w:t>
      </w:r>
      <w:r w:rsidR="00B0134C">
        <w:t>For R2</w:t>
      </w:r>
      <w:r w:rsidR="00E10777">
        <w:t xml:space="preserve"> (between </w:t>
      </w:r>
      <w:r w:rsidR="00E10777" w:rsidRPr="7C3571EB">
        <w:rPr>
          <w:rFonts w:cs="Arial"/>
        </w:rPr>
        <w:t>500 MHz – 1 GHz</w:t>
      </w:r>
      <w:r w:rsidR="00E10777">
        <w:t>)</w:t>
      </w:r>
      <w:r w:rsidR="00B0134C">
        <w:t xml:space="preserve">, </w:t>
      </w:r>
      <w:r w:rsidR="00931506">
        <w:t>the multiples of the band hitting</w:t>
      </w:r>
      <w:r w:rsidR="00E10777">
        <w:t xml:space="preserve"> the victim frequency </w:t>
      </w:r>
      <w:r w:rsidR="00931506">
        <w:t xml:space="preserve">are in order of </w:t>
      </w:r>
      <w:r w:rsidR="00921ACE">
        <w:t>5</w:t>
      </w:r>
      <w:r w:rsidR="00921ACE" w:rsidRPr="008A2B67">
        <w:rPr>
          <w:vertAlign w:val="superscript"/>
        </w:rPr>
        <w:t>th</w:t>
      </w:r>
      <w:r w:rsidR="00921ACE">
        <w:t xml:space="preserve"> and </w:t>
      </w:r>
      <w:r w:rsidR="00385D14">
        <w:t>above</w:t>
      </w:r>
      <w:r w:rsidR="004F75C9">
        <w:t>.</w:t>
      </w:r>
      <w:r w:rsidR="001D51E4">
        <w:t xml:space="preserve"> For R5 (between </w:t>
      </w:r>
      <w:r w:rsidR="001D51E4" w:rsidRPr="7C3571EB">
        <w:rPr>
          <w:rFonts w:cs="Arial"/>
        </w:rPr>
        <w:t>6 GHz – 7.125 GHz</w:t>
      </w:r>
      <w:r w:rsidR="001D51E4">
        <w:t>), this is not the focus on aggressor side as per WID.</w:t>
      </w:r>
    </w:p>
    <w:p w14:paraId="2362425E" w14:textId="350BE49D" w:rsidR="00277ED5" w:rsidRDefault="001D51E4" w:rsidP="008A2B67">
      <w:pPr>
        <w:pStyle w:val="Proposal"/>
        <w:numPr>
          <w:ilvl w:val="0"/>
          <w:numId w:val="3"/>
        </w:numPr>
      </w:pPr>
      <w:bookmarkStart w:id="14" w:name="_Toc194096058"/>
      <w:r>
        <w:t>RAN4 to</w:t>
      </w:r>
      <w:r w:rsidR="00C86A3D">
        <w:t xml:space="preserve"> prioritize</w:t>
      </w:r>
      <w:r w:rsidR="009D17B6">
        <w:t xml:space="preserve"> 2 GHz and </w:t>
      </w:r>
      <w:r w:rsidR="0047210E">
        <w:t>3.5</w:t>
      </w:r>
      <w:r w:rsidR="009D17B6">
        <w:t xml:space="preserve"> GHz as Aggressor simulation frequency for the co-existence evaluation.</w:t>
      </w:r>
      <w:bookmarkEnd w:id="14"/>
      <w:r w:rsidR="009D17B6">
        <w:t xml:space="preserve"> </w:t>
      </w:r>
    </w:p>
    <w:p w14:paraId="6C9CF355" w14:textId="5355762B" w:rsidR="00277ED5" w:rsidRDefault="00277ED5" w:rsidP="008A2B67">
      <w:pPr>
        <w:pStyle w:val="Heading3"/>
      </w:pPr>
      <w:r>
        <w:t>2.3.2</w:t>
      </w:r>
      <w:r>
        <w:tab/>
        <w:t>Victim</w:t>
      </w:r>
    </w:p>
    <w:p w14:paraId="28A8A9AD" w14:textId="1B683453" w:rsidR="00277ED5" w:rsidRDefault="00277ED5" w:rsidP="00277ED5">
      <w:r>
        <w:t>A band survey was performed based on current BS specifications for E-UTRA, MSR and AAS and NR. All bands defined within FR1 above 5.9 GHz as per WID are listed in Table 2.3</w:t>
      </w:r>
      <w:r w:rsidR="00EA7618">
        <w:t>.2</w:t>
      </w:r>
      <w:r>
        <w:t>-</w:t>
      </w:r>
      <w:r w:rsidR="00EA7618">
        <w:t>1</w:t>
      </w:r>
      <w:r>
        <w:t>.</w:t>
      </w:r>
    </w:p>
    <w:p w14:paraId="4DFEC64A" w14:textId="77777777" w:rsidR="004C280D" w:rsidRDefault="004C280D" w:rsidP="004C280D">
      <w:pPr>
        <w:pStyle w:val="TH"/>
      </w:pPr>
      <w:r>
        <w:t>Table 2.3.2-1: FR1 band above 5.9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2526"/>
        <w:gridCol w:w="2776"/>
        <w:gridCol w:w="1347"/>
      </w:tblGrid>
      <w:tr w:rsidR="004C280D" w14:paraId="7818F73B" w14:textId="777777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09EA69" w14:textId="77777777" w:rsidR="004C280D" w:rsidRPr="00AD7267" w:rsidRDefault="004C280D">
            <w:pPr>
              <w:pStyle w:val="TAH"/>
              <w:rPr>
                <w:rFonts w:cs="Arial"/>
                <w:szCs w:val="18"/>
              </w:rPr>
            </w:pPr>
            <w:r w:rsidRPr="00AD7267">
              <w:rPr>
                <w:rFonts w:cs="Arial"/>
                <w:szCs w:val="18"/>
              </w:rPr>
              <w:t>Band number</w:t>
            </w:r>
          </w:p>
        </w:tc>
        <w:tc>
          <w:tcPr>
            <w:tcW w:w="0" w:type="auto"/>
            <w:tcBorders>
              <w:top w:val="single" w:sz="4" w:space="0" w:color="auto"/>
              <w:left w:val="single" w:sz="4" w:space="0" w:color="auto"/>
              <w:bottom w:val="single" w:sz="4" w:space="0" w:color="auto"/>
              <w:right w:val="single" w:sz="4" w:space="0" w:color="auto"/>
            </w:tcBorders>
            <w:hideMark/>
          </w:tcPr>
          <w:p w14:paraId="11729CB5" w14:textId="77777777" w:rsidR="004C280D" w:rsidRPr="00AD7267" w:rsidRDefault="004C280D">
            <w:pPr>
              <w:pStyle w:val="TAH"/>
              <w:rPr>
                <w:rFonts w:cs="Arial"/>
                <w:szCs w:val="18"/>
              </w:rPr>
            </w:pPr>
            <w:r w:rsidRPr="00AD7267">
              <w:rPr>
                <w:rFonts w:cs="Arial"/>
                <w:szCs w:val="18"/>
              </w:rPr>
              <w:t xml:space="preserve">Uplink (UL) </w:t>
            </w:r>
            <w:r w:rsidRPr="00AD7267">
              <w:rPr>
                <w:rFonts w:cs="Arial"/>
                <w:iCs/>
                <w:szCs w:val="18"/>
              </w:rPr>
              <w:t>operating band</w:t>
            </w:r>
          </w:p>
          <w:p w14:paraId="74F28811" w14:textId="77777777" w:rsidR="004C280D" w:rsidRPr="00AD7267" w:rsidRDefault="004C280D">
            <w:pPr>
              <w:pStyle w:val="TAH"/>
              <w:rPr>
                <w:rFonts w:cs="Arial"/>
                <w:lang w:val="en-US"/>
              </w:rPr>
            </w:pPr>
            <w:proofErr w:type="spellStart"/>
            <w:proofErr w:type="gramStart"/>
            <w:r w:rsidRPr="5D2E5740">
              <w:rPr>
                <w:rFonts w:cs="Arial"/>
                <w:lang w:val="en-US"/>
              </w:rPr>
              <w:t>F</w:t>
            </w:r>
            <w:r w:rsidRPr="5D2E5740">
              <w:rPr>
                <w:rFonts w:cs="Arial"/>
                <w:vertAlign w:val="subscript"/>
                <w:lang w:val="en-US"/>
              </w:rPr>
              <w:t>UL,low</w:t>
            </w:r>
            <w:proofErr w:type="spellEnd"/>
            <w:proofErr w:type="gramEnd"/>
            <w:r w:rsidRPr="5D2E5740">
              <w:rPr>
                <w:rFonts w:cs="Arial"/>
                <w:lang w:val="en-US"/>
              </w:rPr>
              <w:t xml:space="preserve">   –  </w:t>
            </w:r>
            <w:proofErr w:type="spellStart"/>
            <w:r w:rsidRPr="5D2E5740">
              <w:rPr>
                <w:rFonts w:cs="Arial"/>
                <w:lang w:val="en-US"/>
              </w:rPr>
              <w:t>F</w:t>
            </w:r>
            <w:r w:rsidRPr="5D2E5740">
              <w:rPr>
                <w:rFonts w:cs="Arial"/>
                <w:vertAlign w:val="subscript"/>
                <w:lang w:val="en-US"/>
              </w:rPr>
              <w:t>UL,high</w:t>
            </w:r>
            <w:proofErr w:type="spellEnd"/>
          </w:p>
          <w:p w14:paraId="175AFCD9" w14:textId="77777777" w:rsidR="004C280D" w:rsidRPr="00AD7267" w:rsidRDefault="004C280D">
            <w:pPr>
              <w:pStyle w:val="TAH"/>
              <w:rPr>
                <w:rFonts w:cs="Arial"/>
                <w:szCs w:val="18"/>
              </w:rPr>
            </w:pPr>
            <w:r w:rsidRPr="00AD7267">
              <w:rPr>
                <w:rFonts w:cs="Arial"/>
                <w:szCs w:val="18"/>
              </w:rPr>
              <w:t>(MHz)</w:t>
            </w:r>
          </w:p>
        </w:tc>
        <w:tc>
          <w:tcPr>
            <w:tcW w:w="0" w:type="auto"/>
            <w:tcBorders>
              <w:top w:val="single" w:sz="4" w:space="0" w:color="auto"/>
              <w:left w:val="single" w:sz="4" w:space="0" w:color="auto"/>
              <w:bottom w:val="single" w:sz="4" w:space="0" w:color="auto"/>
              <w:right w:val="single" w:sz="4" w:space="0" w:color="auto"/>
            </w:tcBorders>
            <w:hideMark/>
          </w:tcPr>
          <w:p w14:paraId="18A2D04D" w14:textId="77777777" w:rsidR="004C280D" w:rsidRPr="00AD7267" w:rsidRDefault="004C280D">
            <w:pPr>
              <w:pStyle w:val="TAH"/>
              <w:rPr>
                <w:rFonts w:cs="Arial"/>
                <w:szCs w:val="18"/>
              </w:rPr>
            </w:pPr>
            <w:r w:rsidRPr="00AD7267">
              <w:rPr>
                <w:rFonts w:cs="Arial"/>
                <w:szCs w:val="18"/>
              </w:rPr>
              <w:t xml:space="preserve">Downlink (DL) </w:t>
            </w:r>
            <w:r w:rsidRPr="00AD7267">
              <w:rPr>
                <w:rFonts w:cs="Arial"/>
                <w:iCs/>
                <w:szCs w:val="18"/>
              </w:rPr>
              <w:t>operating band</w:t>
            </w:r>
          </w:p>
          <w:p w14:paraId="391DC7AE" w14:textId="77777777" w:rsidR="004C280D" w:rsidRPr="00AD7267" w:rsidRDefault="004C280D">
            <w:pPr>
              <w:pStyle w:val="TAH"/>
              <w:rPr>
                <w:rFonts w:cs="Arial"/>
                <w:lang w:val="en-US"/>
              </w:rPr>
            </w:pPr>
            <w:proofErr w:type="spellStart"/>
            <w:proofErr w:type="gramStart"/>
            <w:r w:rsidRPr="5D2E5740">
              <w:rPr>
                <w:rFonts w:cs="Arial"/>
                <w:lang w:val="en-US"/>
              </w:rPr>
              <w:t>F</w:t>
            </w:r>
            <w:r w:rsidRPr="5D2E5740">
              <w:rPr>
                <w:rFonts w:cs="Arial"/>
                <w:vertAlign w:val="subscript"/>
                <w:lang w:val="en-US"/>
              </w:rPr>
              <w:t>DL,low</w:t>
            </w:r>
            <w:proofErr w:type="spellEnd"/>
            <w:proofErr w:type="gramEnd"/>
            <w:r w:rsidRPr="5D2E5740">
              <w:rPr>
                <w:rFonts w:cs="Arial"/>
                <w:lang w:val="en-US"/>
              </w:rPr>
              <w:t xml:space="preserve">   –  </w:t>
            </w:r>
            <w:proofErr w:type="spellStart"/>
            <w:r w:rsidRPr="5D2E5740">
              <w:rPr>
                <w:rFonts w:cs="Arial"/>
                <w:lang w:val="en-US"/>
              </w:rPr>
              <w:t>F</w:t>
            </w:r>
            <w:r w:rsidRPr="5D2E5740">
              <w:rPr>
                <w:rFonts w:cs="Arial"/>
                <w:vertAlign w:val="subscript"/>
                <w:lang w:val="en-US"/>
              </w:rPr>
              <w:t>DL,high</w:t>
            </w:r>
            <w:proofErr w:type="spellEnd"/>
          </w:p>
          <w:p w14:paraId="46823068" w14:textId="77777777" w:rsidR="004C280D" w:rsidRPr="00AD7267" w:rsidRDefault="004C280D">
            <w:pPr>
              <w:pStyle w:val="TAH"/>
              <w:rPr>
                <w:rFonts w:cs="Arial"/>
                <w:szCs w:val="18"/>
              </w:rPr>
            </w:pPr>
            <w:r w:rsidRPr="00AD7267">
              <w:rPr>
                <w:rFonts w:cs="Arial"/>
                <w:szCs w:val="18"/>
              </w:rPr>
              <w:t>(MHz)</w:t>
            </w:r>
          </w:p>
        </w:tc>
        <w:tc>
          <w:tcPr>
            <w:tcW w:w="0" w:type="auto"/>
            <w:tcBorders>
              <w:top w:val="single" w:sz="4" w:space="0" w:color="auto"/>
              <w:left w:val="single" w:sz="4" w:space="0" w:color="auto"/>
              <w:bottom w:val="single" w:sz="4" w:space="0" w:color="auto"/>
              <w:right w:val="single" w:sz="4" w:space="0" w:color="auto"/>
            </w:tcBorders>
            <w:hideMark/>
          </w:tcPr>
          <w:p w14:paraId="0B87E997" w14:textId="77777777" w:rsidR="004C280D" w:rsidRPr="00AD7267" w:rsidRDefault="004C280D">
            <w:pPr>
              <w:pStyle w:val="TAH"/>
              <w:rPr>
                <w:rFonts w:cs="Arial"/>
                <w:szCs w:val="18"/>
              </w:rPr>
            </w:pPr>
            <w:r w:rsidRPr="00AD7267">
              <w:rPr>
                <w:rFonts w:cs="Arial"/>
                <w:szCs w:val="18"/>
              </w:rPr>
              <w:t>Duplex mode</w:t>
            </w:r>
          </w:p>
        </w:tc>
      </w:tr>
      <w:tr w:rsidR="004C280D" w14:paraId="7A0AED9C" w14:textId="777777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D1872B" w14:textId="77777777" w:rsidR="004C280D" w:rsidRPr="00CA653E" w:rsidRDefault="004C280D">
            <w:pPr>
              <w:pStyle w:val="TAC"/>
              <w:rPr>
                <w:rFonts w:cs="Arial"/>
                <w:szCs w:val="18"/>
                <w:lang w:eastAsia="zh-CN"/>
              </w:rPr>
            </w:pPr>
            <w:r w:rsidRPr="00CA653E">
              <w:rPr>
                <w:rFonts w:cs="Arial"/>
                <w:szCs w:val="18"/>
                <w:lang w:eastAsia="zh-CN"/>
              </w:rPr>
              <w:t>n96</w:t>
            </w:r>
          </w:p>
        </w:tc>
        <w:tc>
          <w:tcPr>
            <w:tcW w:w="0" w:type="auto"/>
            <w:tcBorders>
              <w:top w:val="single" w:sz="4" w:space="0" w:color="auto"/>
              <w:left w:val="single" w:sz="4" w:space="0" w:color="auto"/>
              <w:bottom w:val="single" w:sz="4" w:space="0" w:color="auto"/>
              <w:right w:val="single" w:sz="4" w:space="0" w:color="auto"/>
            </w:tcBorders>
            <w:hideMark/>
          </w:tcPr>
          <w:p w14:paraId="313B7CD3" w14:textId="77777777" w:rsidR="004C280D" w:rsidRPr="00CA653E" w:rsidRDefault="004C280D">
            <w:pPr>
              <w:pStyle w:val="TAC"/>
              <w:rPr>
                <w:rFonts w:cs="Arial"/>
                <w:szCs w:val="18"/>
              </w:rPr>
            </w:pPr>
            <w:r w:rsidRPr="00CA653E">
              <w:rPr>
                <w:rFonts w:cs="Arial"/>
                <w:szCs w:val="18"/>
                <w:lang w:eastAsia="zh-CN"/>
              </w:rPr>
              <w:t>5925</w:t>
            </w:r>
            <w:r w:rsidRPr="00CA653E">
              <w:rPr>
                <w:rFonts w:cs="Arial"/>
                <w:szCs w:val="18"/>
              </w:rPr>
              <w:t xml:space="preserve"> to 7125</w:t>
            </w:r>
          </w:p>
        </w:tc>
        <w:tc>
          <w:tcPr>
            <w:tcW w:w="0" w:type="auto"/>
            <w:tcBorders>
              <w:top w:val="single" w:sz="4" w:space="0" w:color="auto"/>
              <w:left w:val="single" w:sz="4" w:space="0" w:color="auto"/>
              <w:bottom w:val="single" w:sz="4" w:space="0" w:color="auto"/>
              <w:right w:val="single" w:sz="4" w:space="0" w:color="auto"/>
            </w:tcBorders>
            <w:hideMark/>
          </w:tcPr>
          <w:p w14:paraId="52307C66" w14:textId="77777777" w:rsidR="004C280D" w:rsidRPr="00CA653E" w:rsidRDefault="004C280D">
            <w:pPr>
              <w:pStyle w:val="TAC"/>
              <w:rPr>
                <w:rFonts w:cs="Arial"/>
                <w:szCs w:val="18"/>
              </w:rPr>
            </w:pPr>
            <w:r w:rsidRPr="00CA653E">
              <w:rPr>
                <w:rFonts w:cs="Arial"/>
                <w:szCs w:val="18"/>
                <w:lang w:eastAsia="zh-CN"/>
              </w:rPr>
              <w:t>5925</w:t>
            </w:r>
            <w:r w:rsidRPr="00CA653E">
              <w:rPr>
                <w:rFonts w:cs="Arial"/>
                <w:szCs w:val="18"/>
              </w:rPr>
              <w:t xml:space="preserve"> to 7125</w:t>
            </w:r>
          </w:p>
        </w:tc>
        <w:tc>
          <w:tcPr>
            <w:tcW w:w="0" w:type="auto"/>
            <w:tcBorders>
              <w:top w:val="single" w:sz="4" w:space="0" w:color="auto"/>
              <w:left w:val="single" w:sz="4" w:space="0" w:color="auto"/>
              <w:bottom w:val="single" w:sz="4" w:space="0" w:color="auto"/>
              <w:right w:val="single" w:sz="4" w:space="0" w:color="auto"/>
            </w:tcBorders>
            <w:hideMark/>
          </w:tcPr>
          <w:p w14:paraId="2921356A" w14:textId="77777777" w:rsidR="004C280D" w:rsidRPr="00CA653E" w:rsidRDefault="004C280D">
            <w:pPr>
              <w:pStyle w:val="TAC"/>
              <w:rPr>
                <w:rFonts w:cs="Arial"/>
                <w:szCs w:val="18"/>
              </w:rPr>
            </w:pPr>
            <w:r w:rsidRPr="00CA653E">
              <w:rPr>
                <w:rFonts w:cs="Arial"/>
                <w:szCs w:val="18"/>
              </w:rPr>
              <w:t>TDD</w:t>
            </w:r>
          </w:p>
        </w:tc>
      </w:tr>
      <w:tr w:rsidR="004C280D" w14:paraId="5330FA0C" w14:textId="777777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4A6C2A" w14:textId="77777777" w:rsidR="004C280D" w:rsidRPr="00CA653E" w:rsidRDefault="004C280D">
            <w:pPr>
              <w:pStyle w:val="TAC"/>
              <w:rPr>
                <w:rFonts w:cs="Arial"/>
                <w:szCs w:val="18"/>
                <w:vertAlign w:val="superscript"/>
                <w:lang w:eastAsia="zh-CN"/>
              </w:rPr>
            </w:pPr>
            <w:r w:rsidRPr="00CA653E">
              <w:rPr>
                <w:rFonts w:cs="Arial"/>
                <w:szCs w:val="18"/>
                <w:lang w:eastAsia="zh-CN"/>
              </w:rPr>
              <w:t>n102</w:t>
            </w:r>
          </w:p>
        </w:tc>
        <w:tc>
          <w:tcPr>
            <w:tcW w:w="0" w:type="auto"/>
            <w:tcBorders>
              <w:top w:val="single" w:sz="4" w:space="0" w:color="auto"/>
              <w:left w:val="single" w:sz="4" w:space="0" w:color="auto"/>
              <w:bottom w:val="single" w:sz="4" w:space="0" w:color="auto"/>
              <w:right w:val="single" w:sz="4" w:space="0" w:color="auto"/>
            </w:tcBorders>
            <w:hideMark/>
          </w:tcPr>
          <w:p w14:paraId="12244FB7" w14:textId="77777777" w:rsidR="004C280D" w:rsidRPr="00CA653E" w:rsidRDefault="004C280D">
            <w:pPr>
              <w:pStyle w:val="TAC"/>
              <w:rPr>
                <w:rFonts w:cs="Arial"/>
                <w:szCs w:val="18"/>
                <w:lang w:eastAsia="zh-CN"/>
              </w:rPr>
            </w:pPr>
            <w:r w:rsidRPr="00CA653E">
              <w:rPr>
                <w:rFonts w:cs="Arial"/>
                <w:szCs w:val="18"/>
                <w:lang w:eastAsia="zh-CN"/>
              </w:rPr>
              <w:t>5925</w:t>
            </w:r>
            <w:r w:rsidRPr="00CA653E">
              <w:rPr>
                <w:rFonts w:cs="Arial"/>
                <w:szCs w:val="18"/>
              </w:rPr>
              <w:t xml:space="preserve"> to 6425</w:t>
            </w:r>
          </w:p>
        </w:tc>
        <w:tc>
          <w:tcPr>
            <w:tcW w:w="0" w:type="auto"/>
            <w:tcBorders>
              <w:top w:val="single" w:sz="4" w:space="0" w:color="auto"/>
              <w:left w:val="single" w:sz="4" w:space="0" w:color="auto"/>
              <w:bottom w:val="single" w:sz="4" w:space="0" w:color="auto"/>
              <w:right w:val="single" w:sz="4" w:space="0" w:color="auto"/>
            </w:tcBorders>
            <w:hideMark/>
          </w:tcPr>
          <w:p w14:paraId="1612EBC3" w14:textId="77777777" w:rsidR="004C280D" w:rsidRPr="00CA653E" w:rsidRDefault="004C280D">
            <w:pPr>
              <w:pStyle w:val="TAC"/>
              <w:rPr>
                <w:rFonts w:cs="Arial"/>
                <w:szCs w:val="18"/>
              </w:rPr>
            </w:pPr>
            <w:r w:rsidRPr="00CA653E">
              <w:rPr>
                <w:rFonts w:cs="Arial"/>
                <w:szCs w:val="18"/>
                <w:lang w:eastAsia="zh-CN"/>
              </w:rPr>
              <w:t>5925</w:t>
            </w:r>
            <w:r w:rsidRPr="00CA653E">
              <w:rPr>
                <w:rFonts w:cs="Arial"/>
                <w:szCs w:val="18"/>
              </w:rPr>
              <w:t xml:space="preserve"> to 6425</w:t>
            </w:r>
          </w:p>
        </w:tc>
        <w:tc>
          <w:tcPr>
            <w:tcW w:w="0" w:type="auto"/>
            <w:tcBorders>
              <w:top w:val="single" w:sz="4" w:space="0" w:color="auto"/>
              <w:left w:val="single" w:sz="4" w:space="0" w:color="auto"/>
              <w:bottom w:val="single" w:sz="4" w:space="0" w:color="auto"/>
              <w:right w:val="single" w:sz="4" w:space="0" w:color="auto"/>
            </w:tcBorders>
            <w:hideMark/>
          </w:tcPr>
          <w:p w14:paraId="6EEB47DE" w14:textId="77777777" w:rsidR="004C280D" w:rsidRPr="00CA653E" w:rsidRDefault="004C280D">
            <w:pPr>
              <w:pStyle w:val="TAC"/>
              <w:rPr>
                <w:rFonts w:cs="Arial"/>
                <w:szCs w:val="18"/>
              </w:rPr>
            </w:pPr>
            <w:r w:rsidRPr="00CA653E">
              <w:rPr>
                <w:rFonts w:cs="Arial"/>
                <w:szCs w:val="18"/>
              </w:rPr>
              <w:t>TDD</w:t>
            </w:r>
          </w:p>
        </w:tc>
      </w:tr>
      <w:tr w:rsidR="004C280D" w14:paraId="3D59AC0D" w14:textId="777777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F57581" w14:textId="77777777" w:rsidR="004C280D" w:rsidRPr="00CA653E" w:rsidRDefault="004C280D">
            <w:pPr>
              <w:pStyle w:val="TAC"/>
              <w:rPr>
                <w:rFonts w:cs="Arial"/>
                <w:szCs w:val="18"/>
                <w:lang w:eastAsia="zh-CN"/>
              </w:rPr>
            </w:pPr>
            <w:r w:rsidRPr="00CA653E">
              <w:rPr>
                <w:rFonts w:cs="Arial"/>
                <w:szCs w:val="18"/>
                <w:lang w:val="en-US" w:eastAsia="zh-CN"/>
              </w:rPr>
              <w:t>n104</w:t>
            </w:r>
          </w:p>
        </w:tc>
        <w:tc>
          <w:tcPr>
            <w:tcW w:w="0" w:type="auto"/>
            <w:tcBorders>
              <w:top w:val="single" w:sz="4" w:space="0" w:color="auto"/>
              <w:left w:val="single" w:sz="4" w:space="0" w:color="auto"/>
              <w:bottom w:val="single" w:sz="4" w:space="0" w:color="auto"/>
              <w:right w:val="single" w:sz="4" w:space="0" w:color="auto"/>
            </w:tcBorders>
            <w:hideMark/>
          </w:tcPr>
          <w:p w14:paraId="1BA992DC" w14:textId="77777777" w:rsidR="004C280D" w:rsidRPr="00CA653E" w:rsidRDefault="004C280D">
            <w:pPr>
              <w:pStyle w:val="TAC"/>
              <w:rPr>
                <w:rFonts w:cs="Arial"/>
                <w:szCs w:val="18"/>
                <w:lang w:eastAsia="zh-CN"/>
              </w:rPr>
            </w:pPr>
            <w:r w:rsidRPr="00CA653E">
              <w:rPr>
                <w:rFonts w:cs="Arial"/>
                <w:szCs w:val="18"/>
                <w:lang w:val="en-US" w:eastAsia="zh-CN"/>
              </w:rPr>
              <w:t>64</w:t>
            </w:r>
            <w:r w:rsidRPr="00CA653E">
              <w:rPr>
                <w:rFonts w:cs="Arial"/>
                <w:szCs w:val="18"/>
                <w:lang w:eastAsia="zh-CN"/>
              </w:rPr>
              <w:t>25</w:t>
            </w:r>
            <w:r w:rsidRPr="00CA653E">
              <w:rPr>
                <w:rFonts w:cs="Arial"/>
                <w:szCs w:val="18"/>
              </w:rPr>
              <w:t xml:space="preserve"> to 7125</w:t>
            </w:r>
          </w:p>
        </w:tc>
        <w:tc>
          <w:tcPr>
            <w:tcW w:w="0" w:type="auto"/>
            <w:tcBorders>
              <w:top w:val="single" w:sz="4" w:space="0" w:color="auto"/>
              <w:left w:val="single" w:sz="4" w:space="0" w:color="auto"/>
              <w:bottom w:val="single" w:sz="4" w:space="0" w:color="auto"/>
              <w:right w:val="single" w:sz="4" w:space="0" w:color="auto"/>
            </w:tcBorders>
            <w:hideMark/>
          </w:tcPr>
          <w:p w14:paraId="5373AFDA" w14:textId="77777777" w:rsidR="004C280D" w:rsidRPr="00CA653E" w:rsidRDefault="004C280D">
            <w:pPr>
              <w:pStyle w:val="TAC"/>
              <w:rPr>
                <w:rFonts w:cs="Arial"/>
                <w:szCs w:val="18"/>
                <w:lang w:eastAsia="zh-CN"/>
              </w:rPr>
            </w:pPr>
            <w:r w:rsidRPr="00CA653E">
              <w:rPr>
                <w:rFonts w:cs="Arial"/>
                <w:szCs w:val="18"/>
                <w:lang w:val="en-US" w:eastAsia="zh-CN"/>
              </w:rPr>
              <w:t>64</w:t>
            </w:r>
            <w:r w:rsidRPr="00CA653E">
              <w:rPr>
                <w:rFonts w:cs="Arial"/>
                <w:szCs w:val="18"/>
                <w:lang w:eastAsia="zh-CN"/>
              </w:rPr>
              <w:t>25</w:t>
            </w:r>
            <w:r w:rsidRPr="00CA653E">
              <w:rPr>
                <w:rFonts w:cs="Arial"/>
                <w:szCs w:val="18"/>
              </w:rPr>
              <w:t xml:space="preserve"> to 7125</w:t>
            </w:r>
          </w:p>
        </w:tc>
        <w:tc>
          <w:tcPr>
            <w:tcW w:w="0" w:type="auto"/>
            <w:tcBorders>
              <w:top w:val="single" w:sz="4" w:space="0" w:color="auto"/>
              <w:left w:val="single" w:sz="4" w:space="0" w:color="auto"/>
              <w:bottom w:val="single" w:sz="4" w:space="0" w:color="auto"/>
              <w:right w:val="single" w:sz="4" w:space="0" w:color="auto"/>
            </w:tcBorders>
            <w:hideMark/>
          </w:tcPr>
          <w:p w14:paraId="182E254D" w14:textId="77777777" w:rsidR="004C280D" w:rsidRPr="00CA653E" w:rsidRDefault="004C280D">
            <w:pPr>
              <w:pStyle w:val="TAC"/>
              <w:rPr>
                <w:rFonts w:cs="Arial"/>
                <w:szCs w:val="18"/>
              </w:rPr>
            </w:pPr>
            <w:r w:rsidRPr="00CA653E">
              <w:rPr>
                <w:rFonts w:cs="Arial"/>
                <w:szCs w:val="18"/>
                <w:lang w:eastAsia="en-GB"/>
              </w:rPr>
              <w:t>TDD</w:t>
            </w:r>
          </w:p>
        </w:tc>
      </w:tr>
    </w:tbl>
    <w:p w14:paraId="342A4797" w14:textId="77777777" w:rsidR="004C280D" w:rsidRDefault="004C280D" w:rsidP="004C280D">
      <w:pPr>
        <w:pStyle w:val="BodyText"/>
      </w:pPr>
    </w:p>
    <w:p w14:paraId="55092FAA" w14:textId="472E6A4D" w:rsidR="004C280D" w:rsidRDefault="004C280D" w:rsidP="008A2B67">
      <w:pPr>
        <w:pStyle w:val="Proposal"/>
        <w:numPr>
          <w:ilvl w:val="0"/>
          <w:numId w:val="3"/>
        </w:numPr>
      </w:pPr>
      <w:bookmarkStart w:id="15" w:name="_Toc194096059"/>
      <w:r>
        <w:t xml:space="preserve">RAN4 to </w:t>
      </w:r>
      <w:r w:rsidR="00C86A3D">
        <w:t>prioritize</w:t>
      </w:r>
      <w:r>
        <w:t xml:space="preserve"> 6 GHz as Victim simulation frequency for the co-existence evaluation.</w:t>
      </w:r>
      <w:bookmarkEnd w:id="15"/>
      <w:r>
        <w:t xml:space="preserve"> </w:t>
      </w:r>
    </w:p>
    <w:p w14:paraId="51A0B9C7" w14:textId="46F88008" w:rsidR="20E85A20" w:rsidRDefault="20E85A20"/>
    <w:p w14:paraId="670EE165" w14:textId="1D336A78" w:rsidR="0075641E" w:rsidRDefault="007D638A" w:rsidP="008A2B67">
      <w:pPr>
        <w:pStyle w:val="Heading2"/>
      </w:pPr>
      <w:r>
        <w:lastRenderedPageBreak/>
        <w:t>2.4</w:t>
      </w:r>
      <w:r>
        <w:tab/>
        <w:t xml:space="preserve">Possible </w:t>
      </w:r>
      <w:r w:rsidR="00555B38">
        <w:t>Methodologies</w:t>
      </w:r>
    </w:p>
    <w:p w14:paraId="393C51BD" w14:textId="77777777" w:rsidR="00236B7C" w:rsidRDefault="00236B7C" w:rsidP="008FB51E">
      <w:pPr>
        <w:pStyle w:val="BodyText"/>
      </w:pPr>
    </w:p>
    <w:p w14:paraId="7246FDD6" w14:textId="2C5DDB85" w:rsidR="00236B7C" w:rsidRDefault="005048A2" w:rsidP="008A2B67">
      <w:pPr>
        <w:pStyle w:val="Heading3"/>
      </w:pPr>
      <w:r>
        <w:t>2.4.1</w:t>
      </w:r>
      <w:r w:rsidR="002A5390">
        <w:tab/>
      </w:r>
      <w:r w:rsidR="0005325D">
        <w:t xml:space="preserve">Evaluation metric - </w:t>
      </w:r>
      <w:r w:rsidR="002A5390">
        <w:t xml:space="preserve">Minimum Coupling Loss vs </w:t>
      </w:r>
      <w:r w:rsidR="00CE53BA">
        <w:t>Coupling Loss CDF</w:t>
      </w:r>
    </w:p>
    <w:p w14:paraId="48180A19" w14:textId="209A15BB" w:rsidR="70B690A0" w:rsidRPr="004E00E5" w:rsidRDefault="00CE7386" w:rsidP="008FB51E">
      <w:pPr>
        <w:pStyle w:val="BodyText"/>
      </w:pPr>
      <w:r w:rsidRPr="00CE7386">
        <w:t xml:space="preserve">When the coupling for BS-to-UE was established, the worst case was based on the Micro network deployment scenario. Now with BS classes introduced in specifications it is not obvious that Micro network MCL is a relevant assumption for Wide Area BS intended for Macro deployment. </w:t>
      </w:r>
      <w:r w:rsidR="70B690A0">
        <w:t xml:space="preserve">To derive the MCL, we should derive the relevant CDF of the coupling loss between the aggressor BS </w:t>
      </w:r>
      <w:r w:rsidR="482A7A4B">
        <w:t xml:space="preserve">and the victim UE or </w:t>
      </w:r>
      <w:r w:rsidR="006A2D6E">
        <w:t>BS</w:t>
      </w:r>
      <w:r w:rsidR="0091575E">
        <w:t xml:space="preserve"> due to adaptive beamforming </w:t>
      </w:r>
      <w:r w:rsidR="004F5211">
        <w:t xml:space="preserve">adjusting </w:t>
      </w:r>
      <w:r w:rsidR="004F5211" w:rsidRPr="004E00E5">
        <w:t xml:space="preserve">the beam patterns </w:t>
      </w:r>
      <w:r w:rsidR="003C2D2C" w:rsidRPr="004E00E5">
        <w:t xml:space="preserve">to maximize the </w:t>
      </w:r>
      <w:r w:rsidR="00083C72" w:rsidRPr="004E00E5">
        <w:t>reception and transmission of signals</w:t>
      </w:r>
      <w:r w:rsidR="006A2D6E" w:rsidRPr="004E00E5">
        <w:t xml:space="preserve"> and</w:t>
      </w:r>
      <w:r w:rsidR="482A7A4B" w:rsidRPr="004E00E5">
        <w:t xml:space="preserve"> derive </w:t>
      </w:r>
      <w:r w:rsidR="16EA1932" w:rsidRPr="004E00E5">
        <w:t xml:space="preserve">its </w:t>
      </w:r>
      <w:r w:rsidR="482A7A4B" w:rsidRPr="004E00E5">
        <w:t>minimum value. This value</w:t>
      </w:r>
      <w:r w:rsidR="0911E1E6" w:rsidRPr="004E00E5">
        <w:t>,</w:t>
      </w:r>
      <w:r w:rsidR="482A7A4B" w:rsidRPr="004E00E5">
        <w:t xml:space="preserve"> however</w:t>
      </w:r>
      <w:r w:rsidR="38BFB6C9" w:rsidRPr="004E00E5">
        <w:t>,</w:t>
      </w:r>
      <w:r w:rsidR="482A7A4B" w:rsidRPr="004E00E5">
        <w:t xml:space="preserve"> is at the queue of the CDF, which is very sensitive to </w:t>
      </w:r>
      <w:r w:rsidR="305A967E" w:rsidRPr="004E00E5">
        <w:t xml:space="preserve">the </w:t>
      </w:r>
      <w:r w:rsidR="482A7A4B" w:rsidRPr="004E00E5">
        <w:t xml:space="preserve">simulation and </w:t>
      </w:r>
      <w:r w:rsidR="7C1F5FFB" w:rsidRPr="004E00E5">
        <w:t xml:space="preserve">usually hard </w:t>
      </w:r>
      <w:r w:rsidR="482A7A4B" w:rsidRPr="004E00E5">
        <w:t xml:space="preserve">to </w:t>
      </w:r>
      <w:r w:rsidR="00B04E56" w:rsidRPr="004E00E5">
        <w:t xml:space="preserve">coordinate </w:t>
      </w:r>
      <w:r w:rsidR="6BF6DB88" w:rsidRPr="004E00E5">
        <w:t xml:space="preserve">in </w:t>
      </w:r>
      <w:r w:rsidR="5A6940DA" w:rsidRPr="004E00E5">
        <w:t>calibration</w:t>
      </w:r>
      <w:r w:rsidR="482A7A4B" w:rsidRPr="004E00E5">
        <w:t xml:space="preserve"> among companies. As a result, we suggest </w:t>
      </w:r>
      <w:r w:rsidR="004E00E5" w:rsidRPr="004E00E5">
        <w:t xml:space="preserve">discussing </w:t>
      </w:r>
      <w:r w:rsidR="482A7A4B" w:rsidRPr="004E00E5">
        <w:t xml:space="preserve">on </w:t>
      </w:r>
      <w:r w:rsidR="009B1C3C" w:rsidRPr="004E00E5">
        <w:t>the</w:t>
      </w:r>
      <w:r w:rsidR="004E00E5" w:rsidRPr="004E00E5">
        <w:t xml:space="preserve"> possible range of</w:t>
      </w:r>
      <w:r w:rsidR="009B1C3C" w:rsidRPr="004E00E5">
        <w:t xml:space="preserve"> </w:t>
      </w:r>
      <w:r w:rsidR="00A14FB8" w:rsidRPr="008B2654">
        <w:t>95</w:t>
      </w:r>
      <w:r w:rsidR="00A14FB8" w:rsidRPr="008B2654">
        <w:rPr>
          <w:vertAlign w:val="superscript"/>
        </w:rPr>
        <w:t>th</w:t>
      </w:r>
      <w:r w:rsidR="00A14FB8" w:rsidRPr="008B2654">
        <w:t>-</w:t>
      </w:r>
      <w:r w:rsidR="009B1C3C" w:rsidRPr="008B2654">
        <w:t>99</w:t>
      </w:r>
      <w:r w:rsidR="009B1C3C" w:rsidRPr="008B2654">
        <w:rPr>
          <w:vertAlign w:val="superscript"/>
        </w:rPr>
        <w:t>th</w:t>
      </w:r>
      <w:r w:rsidR="009B1C3C" w:rsidRPr="004E00E5">
        <w:t xml:space="preserve"> </w:t>
      </w:r>
      <w:r w:rsidR="42864B43" w:rsidRPr="004E00E5">
        <w:t>percentile of the CDF and to define then a “Coupling Loss” approach, instead of continu</w:t>
      </w:r>
      <w:r w:rsidR="5497F1A3" w:rsidRPr="004E00E5">
        <w:t>ing focusing on the MCL.</w:t>
      </w:r>
    </w:p>
    <w:p w14:paraId="2C60E4A7" w14:textId="0ADBF42E" w:rsidR="008FB51E" w:rsidRPr="004E00E5" w:rsidRDefault="001C33FF">
      <w:pPr>
        <w:pStyle w:val="Proposal"/>
        <w:numPr>
          <w:ilvl w:val="0"/>
          <w:numId w:val="3"/>
        </w:numPr>
      </w:pPr>
      <w:bookmarkStart w:id="16" w:name="_Toc194096060"/>
      <w:r w:rsidRPr="004E00E5">
        <w:t>Define a</w:t>
      </w:r>
      <w:r w:rsidR="00C855C6" w:rsidRPr="004E00E5">
        <w:t xml:space="preserve"> Coupling Loss approach, similar to the legacy MCL approach, where we </w:t>
      </w:r>
      <w:r w:rsidR="00E71BBC" w:rsidRPr="004E00E5">
        <w:t xml:space="preserve">discuss the possible range </w:t>
      </w:r>
      <w:r w:rsidR="00C855C6" w:rsidRPr="004E00E5">
        <w:t xml:space="preserve">on </w:t>
      </w:r>
      <w:r w:rsidR="00DB5E44" w:rsidRPr="004E00E5">
        <w:t xml:space="preserve">the </w:t>
      </w:r>
      <w:r w:rsidR="00A14FB8" w:rsidRPr="008B2654">
        <w:t>95</w:t>
      </w:r>
      <w:r w:rsidR="00A14FB8" w:rsidRPr="008B2654">
        <w:rPr>
          <w:vertAlign w:val="superscript"/>
        </w:rPr>
        <w:t>th</w:t>
      </w:r>
      <w:r w:rsidR="00A14FB8" w:rsidRPr="008B2654">
        <w:t>-</w:t>
      </w:r>
      <w:r w:rsidR="00DB5E44" w:rsidRPr="008B2654">
        <w:t>99</w:t>
      </w:r>
      <w:r w:rsidR="00DB5E44" w:rsidRPr="008B2654">
        <w:rPr>
          <w:vertAlign w:val="superscript"/>
        </w:rPr>
        <w:t>th</w:t>
      </w:r>
      <w:r w:rsidR="00DB5E44" w:rsidRPr="004E00E5">
        <w:t xml:space="preserve"> </w:t>
      </w:r>
      <w:r w:rsidR="00C855C6" w:rsidRPr="004E00E5">
        <w:t>percentile of the Coupling Loss CDF, instead of the minimum value</w:t>
      </w:r>
      <w:r w:rsidR="00154FC8" w:rsidRPr="004E00E5">
        <w:t>.</w:t>
      </w:r>
      <w:bookmarkEnd w:id="16"/>
    </w:p>
    <w:p w14:paraId="11AE76A7" w14:textId="77777777" w:rsidR="006F2A5C" w:rsidRDefault="006F2A5C" w:rsidP="008A2B67">
      <w:pPr>
        <w:pStyle w:val="Proposal"/>
        <w:ind w:left="0" w:firstLine="0"/>
      </w:pPr>
    </w:p>
    <w:p w14:paraId="6C74F05F" w14:textId="0A172264" w:rsidR="00F301CE" w:rsidRDefault="00F301CE" w:rsidP="00B03E4E">
      <w:pPr>
        <w:pStyle w:val="Heading3"/>
      </w:pPr>
      <w:r>
        <w:t>2.4.2</w:t>
      </w:r>
      <w:r>
        <w:tab/>
        <w:t>BS-to-UE coupling</w:t>
      </w:r>
    </w:p>
    <w:p w14:paraId="620C8E47" w14:textId="0FD5E48D" w:rsidR="009C3362" w:rsidRDefault="0012545D" w:rsidP="00921ACE">
      <w:pPr>
        <w:rPr>
          <w:lang w:val="en-GB" w:eastAsia="ja-JP"/>
        </w:rPr>
      </w:pPr>
      <w:r>
        <w:rPr>
          <w:lang w:val="en-GB" w:eastAsia="ja-JP"/>
        </w:rPr>
        <w:t xml:space="preserve">In the Figure </w:t>
      </w:r>
      <w:r w:rsidR="008D4B9B">
        <w:rPr>
          <w:lang w:val="en-GB" w:eastAsia="ja-JP"/>
        </w:rPr>
        <w:t>2.4.2.-1</w:t>
      </w:r>
      <w:r w:rsidR="00D76CD8">
        <w:rPr>
          <w:lang w:val="en-GB" w:eastAsia="ja-JP"/>
        </w:rPr>
        <w:t xml:space="preserve">, we share </w:t>
      </w:r>
      <w:r w:rsidR="787A3B95" w:rsidRPr="0E41C547">
        <w:rPr>
          <w:lang w:val="en-GB" w:eastAsia="ja-JP"/>
        </w:rPr>
        <w:t xml:space="preserve">an </w:t>
      </w:r>
      <w:r w:rsidR="390585DB" w:rsidRPr="0E41C547">
        <w:rPr>
          <w:lang w:val="en-GB" w:eastAsia="ja-JP"/>
        </w:rPr>
        <w:t>initial</w:t>
      </w:r>
      <w:r w:rsidR="00C40FFF">
        <w:rPr>
          <w:lang w:val="en-GB" w:eastAsia="ja-JP"/>
        </w:rPr>
        <w:t xml:space="preserve"> </w:t>
      </w:r>
      <w:r w:rsidR="00876AC1">
        <w:rPr>
          <w:lang w:val="en-GB" w:eastAsia="ja-JP"/>
        </w:rPr>
        <w:t>CDF plot</w:t>
      </w:r>
      <w:r w:rsidR="00C40FFF">
        <w:rPr>
          <w:lang w:val="en-GB" w:eastAsia="ja-JP"/>
        </w:rPr>
        <w:t xml:space="preserve"> for the BS-to-UE coupling loss</w:t>
      </w:r>
      <w:r w:rsidR="00876AC1">
        <w:rPr>
          <w:lang w:val="en-GB" w:eastAsia="ja-JP"/>
        </w:rPr>
        <w:t xml:space="preserve"> </w:t>
      </w:r>
      <w:r w:rsidR="003864A5">
        <w:rPr>
          <w:lang w:val="en-GB" w:eastAsia="ja-JP"/>
        </w:rPr>
        <w:t>case</w:t>
      </w:r>
      <w:r w:rsidR="00C67941">
        <w:rPr>
          <w:lang w:val="en-GB" w:eastAsia="ja-JP"/>
        </w:rPr>
        <w:t xml:space="preserve"> for Macro scenario</w:t>
      </w:r>
      <w:r w:rsidR="5A13200C" w:rsidRPr="35DAE405">
        <w:rPr>
          <w:lang w:val="en-GB" w:eastAsia="ja-JP"/>
        </w:rPr>
        <w:t xml:space="preserve">, considering </w:t>
      </w:r>
      <w:r w:rsidR="5A13200C" w:rsidRPr="166C372B">
        <w:rPr>
          <w:lang w:val="en-GB" w:eastAsia="ja-JP"/>
        </w:rPr>
        <w:t xml:space="preserve">simulation assumptions </w:t>
      </w:r>
      <w:r w:rsidR="5A13200C" w:rsidRPr="00B50241">
        <w:rPr>
          <w:lang w:val="en-GB" w:eastAsia="ja-JP"/>
        </w:rPr>
        <w:t xml:space="preserve">discussed later in Section </w:t>
      </w:r>
      <w:r w:rsidR="00B50241" w:rsidRPr="00B50241">
        <w:rPr>
          <w:lang w:val="en-GB" w:eastAsia="ja-JP"/>
        </w:rPr>
        <w:t>3</w:t>
      </w:r>
      <w:r w:rsidR="42472BAB" w:rsidRPr="00B50241">
        <w:rPr>
          <w:lang w:val="en-GB" w:eastAsia="ja-JP"/>
        </w:rPr>
        <w:t>.</w:t>
      </w:r>
      <w:r w:rsidR="00EB4C27" w:rsidRPr="00B50241">
        <w:rPr>
          <w:lang w:val="en-GB" w:eastAsia="ja-JP"/>
        </w:rPr>
        <w:t xml:space="preserve"> Here</w:t>
      </w:r>
      <w:r w:rsidR="00EB4C27">
        <w:rPr>
          <w:lang w:val="en-GB" w:eastAsia="ja-JP"/>
        </w:rPr>
        <w:t xml:space="preserve"> the link is defined </w:t>
      </w:r>
      <w:r w:rsidR="00E813B1">
        <w:rPr>
          <w:lang w:val="en-GB" w:eastAsia="ja-JP"/>
        </w:rPr>
        <w:t xml:space="preserve">considering the </w:t>
      </w:r>
      <w:r w:rsidR="00B16379">
        <w:rPr>
          <w:lang w:val="en-GB" w:eastAsia="ja-JP"/>
        </w:rPr>
        <w:t xml:space="preserve">beam points </w:t>
      </w:r>
      <w:r w:rsidR="005E045D">
        <w:rPr>
          <w:lang w:val="en-GB" w:eastAsia="ja-JP"/>
        </w:rPr>
        <w:t xml:space="preserve">towards the served UE but the </w:t>
      </w:r>
      <w:r w:rsidR="00C63DE6">
        <w:rPr>
          <w:lang w:val="en-GB" w:eastAsia="ja-JP"/>
        </w:rPr>
        <w:t xml:space="preserve">coupling loss is towards the victim UE. </w:t>
      </w:r>
    </w:p>
    <w:p w14:paraId="55CDA4BF" w14:textId="5A3F09B1" w:rsidR="009C3362" w:rsidRDefault="009C3362" w:rsidP="008A2B67">
      <w:pPr>
        <w:pStyle w:val="Observation"/>
        <w:rPr>
          <w:lang w:val="en-GB"/>
        </w:rPr>
      </w:pPr>
      <w:bookmarkStart w:id="17" w:name="_Toc194096055"/>
      <w:r>
        <w:rPr>
          <w:lang w:val="en-GB"/>
        </w:rPr>
        <w:t xml:space="preserve">For the BS-to-UE </w:t>
      </w:r>
      <w:r w:rsidR="00B12BDB">
        <w:rPr>
          <w:lang w:val="en-GB"/>
        </w:rPr>
        <w:t>coupling, the link is defined considering the beam points towards the served UE</w:t>
      </w:r>
      <w:r w:rsidR="37E4E2C0" w:rsidRPr="6C92B30A">
        <w:rPr>
          <w:lang w:val="en-GB"/>
        </w:rPr>
        <w:t>,</w:t>
      </w:r>
      <w:r w:rsidR="00B12BDB">
        <w:rPr>
          <w:lang w:val="en-GB"/>
        </w:rPr>
        <w:t xml:space="preserve"> but the coupling loss is </w:t>
      </w:r>
      <w:r w:rsidR="45F9C1F9" w:rsidRPr="2953EA3E">
        <w:rPr>
          <w:lang w:val="en-GB"/>
        </w:rPr>
        <w:t>calculated</w:t>
      </w:r>
      <w:r w:rsidR="191C8134" w:rsidRPr="2E327C4B">
        <w:rPr>
          <w:lang w:val="en-GB"/>
        </w:rPr>
        <w:t xml:space="preserve"> towards the</w:t>
      </w:r>
      <w:r w:rsidR="00B12BDB">
        <w:rPr>
          <w:lang w:val="en-GB"/>
        </w:rPr>
        <w:t xml:space="preserve"> victim UE</w:t>
      </w:r>
      <w:bookmarkEnd w:id="17"/>
    </w:p>
    <w:p w14:paraId="316A218D" w14:textId="412C0A66" w:rsidR="003864A5" w:rsidRPr="0068117E" w:rsidRDefault="002C2F4E" w:rsidP="00921ACE">
      <w:pPr>
        <w:rPr>
          <w:rFonts w:cs="Arial"/>
          <w:szCs w:val="20"/>
          <w:lang w:val="en-GB" w:eastAsia="ja-JP"/>
        </w:rPr>
      </w:pPr>
      <w:r>
        <w:rPr>
          <w:rFonts w:cs="Arial"/>
          <w:szCs w:val="20"/>
          <w:lang w:val="en-GB" w:eastAsia="ja-JP"/>
        </w:rPr>
        <w:t>Proposed d</w:t>
      </w:r>
      <w:r w:rsidR="00E23DC1">
        <w:rPr>
          <w:rFonts w:cs="Arial"/>
          <w:szCs w:val="20"/>
          <w:lang w:val="en-GB" w:eastAsia="ja-JP"/>
        </w:rPr>
        <w:t xml:space="preserve">etailed assumptions </w:t>
      </w:r>
      <w:r w:rsidR="00C67941">
        <w:rPr>
          <w:rFonts w:cs="Arial"/>
          <w:szCs w:val="20"/>
          <w:lang w:val="en-GB" w:eastAsia="ja-JP"/>
        </w:rPr>
        <w:t xml:space="preserve">can be found in Section 3. </w:t>
      </w:r>
      <w:r w:rsidR="003864A5" w:rsidRPr="0068117E">
        <w:rPr>
          <w:rFonts w:cs="Arial"/>
          <w:szCs w:val="20"/>
          <w:lang w:val="en-GB" w:eastAsia="ja-JP"/>
        </w:rPr>
        <w:t xml:space="preserve">The assumptions </w:t>
      </w:r>
      <w:r w:rsidR="00A93E81">
        <w:rPr>
          <w:rFonts w:cs="Arial"/>
          <w:szCs w:val="20"/>
          <w:lang w:val="en-GB" w:eastAsia="ja-JP"/>
        </w:rPr>
        <w:t>to highlight</w:t>
      </w:r>
      <w:r w:rsidR="003864A5" w:rsidRPr="0068117E">
        <w:rPr>
          <w:rFonts w:cs="Arial"/>
          <w:szCs w:val="20"/>
          <w:lang w:val="en-GB" w:eastAsia="ja-JP"/>
        </w:rPr>
        <w:t xml:space="preserve"> </w:t>
      </w:r>
      <w:r>
        <w:rPr>
          <w:rFonts w:cs="Arial"/>
          <w:szCs w:val="20"/>
          <w:lang w:val="en-GB" w:eastAsia="ja-JP"/>
        </w:rPr>
        <w:t xml:space="preserve">are </w:t>
      </w:r>
      <w:r w:rsidR="003864A5" w:rsidRPr="0068117E">
        <w:rPr>
          <w:rFonts w:cs="Arial"/>
          <w:szCs w:val="20"/>
          <w:lang w:val="en-GB" w:eastAsia="ja-JP"/>
        </w:rPr>
        <w:t>as follows –</w:t>
      </w:r>
    </w:p>
    <w:p w14:paraId="4D833778" w14:textId="46A26BC6" w:rsidR="003864A5" w:rsidRPr="008A2B67" w:rsidRDefault="00DD0B52" w:rsidP="00DD0B52">
      <w:pPr>
        <w:pStyle w:val="ListParagraph"/>
        <w:numPr>
          <w:ilvl w:val="0"/>
          <w:numId w:val="39"/>
        </w:numPr>
        <w:rPr>
          <w:rFonts w:ascii="Arial" w:hAnsi="Arial" w:cs="Arial"/>
          <w:sz w:val="20"/>
          <w:szCs w:val="20"/>
          <w:lang w:val="en-GB" w:eastAsia="ja-JP"/>
        </w:rPr>
      </w:pPr>
      <w:r w:rsidRPr="008A2B67">
        <w:rPr>
          <w:rFonts w:ascii="Arial" w:hAnsi="Arial" w:cs="Arial"/>
          <w:sz w:val="20"/>
          <w:szCs w:val="20"/>
          <w:lang w:val="en-GB" w:eastAsia="ja-JP"/>
        </w:rPr>
        <w:t>A</w:t>
      </w:r>
      <w:r w:rsidR="00012D6D" w:rsidRPr="008A2B67">
        <w:rPr>
          <w:rFonts w:ascii="Arial" w:hAnsi="Arial" w:cs="Arial"/>
          <w:sz w:val="20"/>
          <w:szCs w:val="20"/>
          <w:lang w:val="en-GB" w:eastAsia="ja-JP"/>
        </w:rPr>
        <w:t>ggressor</w:t>
      </w:r>
    </w:p>
    <w:p w14:paraId="1B74E1C2" w14:textId="51D3FBDA" w:rsidR="00012D6D" w:rsidRDefault="00012D6D" w:rsidP="00012D6D">
      <w:pPr>
        <w:pStyle w:val="ListParagraph"/>
        <w:numPr>
          <w:ilvl w:val="1"/>
          <w:numId w:val="39"/>
        </w:numPr>
        <w:rPr>
          <w:rFonts w:ascii="Arial" w:hAnsi="Arial" w:cs="Arial"/>
          <w:sz w:val="20"/>
          <w:szCs w:val="20"/>
          <w:lang w:val="en-GB" w:eastAsia="ja-JP"/>
        </w:rPr>
      </w:pPr>
      <w:r w:rsidRPr="008A2B67">
        <w:rPr>
          <w:rFonts w:ascii="Arial" w:hAnsi="Arial" w:cs="Arial"/>
          <w:sz w:val="20"/>
          <w:szCs w:val="20"/>
          <w:lang w:val="en-GB" w:eastAsia="ja-JP"/>
        </w:rPr>
        <w:t>Tran</w:t>
      </w:r>
      <w:r w:rsidR="0068117E" w:rsidRPr="008A2B67">
        <w:rPr>
          <w:rFonts w:ascii="Arial" w:hAnsi="Arial" w:cs="Arial"/>
          <w:sz w:val="20"/>
          <w:szCs w:val="20"/>
          <w:lang w:val="en-GB" w:eastAsia="ja-JP"/>
        </w:rPr>
        <w:t>smitting frequency – 2 GHz</w:t>
      </w:r>
    </w:p>
    <w:p w14:paraId="2C16B185" w14:textId="08174D3B" w:rsidR="00A4343E" w:rsidRDefault="0068117E" w:rsidP="00A4343E">
      <w:pPr>
        <w:pStyle w:val="ListParagraph"/>
        <w:numPr>
          <w:ilvl w:val="1"/>
          <w:numId w:val="39"/>
        </w:numPr>
        <w:rPr>
          <w:rFonts w:ascii="Arial" w:hAnsi="Arial" w:cs="Arial"/>
          <w:sz w:val="20"/>
          <w:szCs w:val="20"/>
          <w:lang w:val="en-GB" w:eastAsia="ja-JP"/>
        </w:rPr>
      </w:pPr>
      <w:r>
        <w:rPr>
          <w:rFonts w:ascii="Arial" w:hAnsi="Arial" w:cs="Arial"/>
          <w:sz w:val="20"/>
          <w:szCs w:val="20"/>
          <w:lang w:val="en-GB" w:eastAsia="ja-JP"/>
        </w:rPr>
        <w:t>Antenna mode</w:t>
      </w:r>
      <w:r w:rsidR="00F72457">
        <w:rPr>
          <w:rFonts w:ascii="Arial" w:hAnsi="Arial" w:cs="Arial"/>
          <w:sz w:val="20"/>
          <w:szCs w:val="20"/>
          <w:lang w:val="en-GB" w:eastAsia="ja-JP"/>
        </w:rPr>
        <w:t>l</w:t>
      </w:r>
      <w:r>
        <w:rPr>
          <w:rFonts w:ascii="Arial" w:hAnsi="Arial" w:cs="Arial"/>
          <w:sz w:val="20"/>
          <w:szCs w:val="20"/>
          <w:lang w:val="en-GB" w:eastAsia="ja-JP"/>
        </w:rPr>
        <w:t xml:space="preserve"> </w:t>
      </w:r>
      <w:r w:rsidR="00984346">
        <w:rPr>
          <w:rFonts w:ascii="Arial" w:hAnsi="Arial" w:cs="Arial"/>
          <w:sz w:val="20"/>
          <w:szCs w:val="20"/>
          <w:lang w:val="en-GB" w:eastAsia="ja-JP"/>
        </w:rPr>
        <w:t>–</w:t>
      </w:r>
      <w:r>
        <w:rPr>
          <w:rFonts w:ascii="Arial" w:hAnsi="Arial" w:cs="Arial"/>
          <w:sz w:val="20"/>
          <w:szCs w:val="20"/>
          <w:lang w:val="en-GB" w:eastAsia="ja-JP"/>
        </w:rPr>
        <w:t xml:space="preserve"> AAS</w:t>
      </w:r>
      <w:r w:rsidR="00405AE3">
        <w:rPr>
          <w:rFonts w:ascii="Arial" w:hAnsi="Arial" w:cs="Arial"/>
          <w:sz w:val="20"/>
          <w:szCs w:val="20"/>
          <w:lang w:val="en-GB" w:eastAsia="ja-JP"/>
        </w:rPr>
        <w:t xml:space="preserve"> with 2x8 array and 6x1 subarray antenna configuration</w:t>
      </w:r>
    </w:p>
    <w:p w14:paraId="242B75CE" w14:textId="4DA2271E" w:rsidR="00F64D7B" w:rsidRDefault="00E5371E" w:rsidP="00A4343E">
      <w:pPr>
        <w:pStyle w:val="ListParagraph"/>
        <w:numPr>
          <w:ilvl w:val="1"/>
          <w:numId w:val="39"/>
        </w:numPr>
        <w:rPr>
          <w:rFonts w:ascii="Arial" w:hAnsi="Arial" w:cs="Arial"/>
          <w:sz w:val="20"/>
          <w:szCs w:val="20"/>
          <w:lang w:val="en-GB" w:eastAsia="ja-JP"/>
        </w:rPr>
      </w:pPr>
      <w:r>
        <w:rPr>
          <w:rFonts w:ascii="Arial" w:hAnsi="Arial" w:cs="Arial"/>
          <w:sz w:val="20"/>
          <w:szCs w:val="20"/>
          <w:lang w:val="en-GB" w:eastAsia="ja-JP"/>
        </w:rPr>
        <w:t xml:space="preserve">Gain at Tx </w:t>
      </w:r>
      <w:r w:rsidR="005076B1" w:rsidRPr="00B12BDB">
        <w:rPr>
          <w:rFonts w:ascii="Arial" w:hAnsi="Arial" w:cs="Arial"/>
          <w:sz w:val="20"/>
          <w:szCs w:val="20"/>
          <w:lang w:val="en-GB" w:eastAsia="ja-JP"/>
        </w:rPr>
        <w:t>–</w:t>
      </w:r>
      <w:r w:rsidRPr="00B12BDB">
        <w:rPr>
          <w:rFonts w:ascii="Arial" w:hAnsi="Arial" w:cs="Arial"/>
          <w:sz w:val="20"/>
          <w:szCs w:val="20"/>
          <w:lang w:val="en-GB" w:eastAsia="ja-JP"/>
        </w:rPr>
        <w:t xml:space="preserve"> </w:t>
      </w:r>
      <w:r w:rsidR="005076B1" w:rsidRPr="00B12BDB">
        <w:rPr>
          <w:rFonts w:ascii="Arial" w:hAnsi="Arial" w:cs="Arial"/>
          <w:sz w:val="20"/>
          <w:szCs w:val="20"/>
          <w:lang w:val="en-GB" w:eastAsia="ja-JP"/>
        </w:rPr>
        <w:t>both array and beamforming gain</w:t>
      </w:r>
    </w:p>
    <w:p w14:paraId="12EE3175" w14:textId="17D6ABC4" w:rsidR="00074579" w:rsidRDefault="00074579" w:rsidP="00A4343E">
      <w:pPr>
        <w:pStyle w:val="ListParagraph"/>
        <w:numPr>
          <w:ilvl w:val="1"/>
          <w:numId w:val="39"/>
        </w:numPr>
        <w:rPr>
          <w:rFonts w:ascii="Arial" w:hAnsi="Arial" w:cs="Arial"/>
          <w:sz w:val="20"/>
          <w:szCs w:val="20"/>
          <w:lang w:val="en-GB" w:eastAsia="ja-JP"/>
        </w:rPr>
      </w:pPr>
      <w:r>
        <w:rPr>
          <w:rFonts w:ascii="Arial" w:hAnsi="Arial" w:cs="Arial"/>
          <w:sz w:val="20"/>
          <w:szCs w:val="20"/>
          <w:lang w:val="en-GB" w:eastAsia="ja-JP"/>
        </w:rPr>
        <w:t>Propagation model – TR 38.901</w:t>
      </w:r>
    </w:p>
    <w:p w14:paraId="7FC30CA3" w14:textId="10D74180" w:rsidR="009C5C86" w:rsidRPr="008A2B67" w:rsidRDefault="009C5C86" w:rsidP="00A4343E">
      <w:pPr>
        <w:pStyle w:val="ListParagraph"/>
        <w:numPr>
          <w:ilvl w:val="1"/>
          <w:numId w:val="39"/>
        </w:numPr>
        <w:rPr>
          <w:rFonts w:ascii="Arial" w:hAnsi="Arial" w:cs="Arial"/>
          <w:sz w:val="20"/>
          <w:szCs w:val="20"/>
          <w:lang w:val="en-GB" w:eastAsia="ja-JP"/>
        </w:rPr>
      </w:pPr>
      <w:r>
        <w:rPr>
          <w:rFonts w:ascii="Arial" w:hAnsi="Arial" w:cs="Arial"/>
          <w:sz w:val="20"/>
          <w:szCs w:val="20"/>
          <w:lang w:val="en-GB" w:eastAsia="ja-JP"/>
        </w:rPr>
        <w:t>Antenna height – 25m</w:t>
      </w:r>
    </w:p>
    <w:p w14:paraId="34145E24" w14:textId="2904CA10" w:rsidR="00BE3DA2" w:rsidRDefault="00BE3DA2" w:rsidP="00BE3DA2">
      <w:pPr>
        <w:pStyle w:val="ListParagraph"/>
        <w:numPr>
          <w:ilvl w:val="0"/>
          <w:numId w:val="39"/>
        </w:numPr>
        <w:rPr>
          <w:rFonts w:ascii="Arial" w:hAnsi="Arial" w:cs="Arial"/>
          <w:sz w:val="20"/>
          <w:szCs w:val="20"/>
          <w:lang w:val="en-GB" w:eastAsia="ja-JP"/>
        </w:rPr>
      </w:pPr>
      <w:r>
        <w:rPr>
          <w:rFonts w:ascii="Arial" w:hAnsi="Arial" w:cs="Arial"/>
          <w:sz w:val="20"/>
          <w:szCs w:val="20"/>
          <w:lang w:val="en-GB" w:eastAsia="ja-JP"/>
        </w:rPr>
        <w:t>Victim</w:t>
      </w:r>
    </w:p>
    <w:p w14:paraId="29DD17F4" w14:textId="764689CB" w:rsidR="00BE3DA2" w:rsidRDefault="00BE3DA2" w:rsidP="00BE3DA2">
      <w:pPr>
        <w:pStyle w:val="ListParagraph"/>
        <w:numPr>
          <w:ilvl w:val="1"/>
          <w:numId w:val="39"/>
        </w:numPr>
        <w:rPr>
          <w:rFonts w:ascii="Arial" w:hAnsi="Arial" w:cs="Arial"/>
          <w:sz w:val="20"/>
          <w:szCs w:val="20"/>
          <w:lang w:val="en-GB" w:eastAsia="ja-JP"/>
        </w:rPr>
      </w:pPr>
      <w:r>
        <w:rPr>
          <w:rFonts w:ascii="Arial" w:hAnsi="Arial" w:cs="Arial"/>
          <w:sz w:val="20"/>
          <w:szCs w:val="20"/>
          <w:lang w:val="en-GB" w:eastAsia="ja-JP"/>
        </w:rPr>
        <w:t xml:space="preserve">Transmitting </w:t>
      </w:r>
      <w:r w:rsidR="00B67EC2">
        <w:rPr>
          <w:rFonts w:ascii="Arial" w:hAnsi="Arial" w:cs="Arial"/>
          <w:sz w:val="20"/>
          <w:szCs w:val="20"/>
          <w:lang w:val="en-GB" w:eastAsia="ja-JP"/>
        </w:rPr>
        <w:t xml:space="preserve">frequency </w:t>
      </w:r>
      <w:r w:rsidR="007F5573">
        <w:rPr>
          <w:rFonts w:ascii="Arial" w:hAnsi="Arial" w:cs="Arial"/>
          <w:sz w:val="20"/>
          <w:szCs w:val="20"/>
          <w:lang w:val="en-GB" w:eastAsia="ja-JP"/>
        </w:rPr>
        <w:t>–</w:t>
      </w:r>
      <w:r w:rsidR="00B67EC2">
        <w:rPr>
          <w:rFonts w:ascii="Arial" w:hAnsi="Arial" w:cs="Arial"/>
          <w:sz w:val="20"/>
          <w:szCs w:val="20"/>
          <w:lang w:val="en-GB" w:eastAsia="ja-JP"/>
        </w:rPr>
        <w:t xml:space="preserve"> </w:t>
      </w:r>
      <w:r w:rsidR="007F5573">
        <w:rPr>
          <w:rFonts w:ascii="Arial" w:hAnsi="Arial" w:cs="Arial"/>
          <w:sz w:val="20"/>
          <w:szCs w:val="20"/>
          <w:lang w:val="en-GB" w:eastAsia="ja-JP"/>
        </w:rPr>
        <w:t>6 GHz</w:t>
      </w:r>
    </w:p>
    <w:p w14:paraId="695F8F08" w14:textId="41A4155F" w:rsidR="007F5573" w:rsidRDefault="007F5573" w:rsidP="00BE3DA2">
      <w:pPr>
        <w:pStyle w:val="ListParagraph"/>
        <w:numPr>
          <w:ilvl w:val="1"/>
          <w:numId w:val="39"/>
        </w:numPr>
        <w:rPr>
          <w:rFonts w:ascii="Arial" w:hAnsi="Arial" w:cs="Arial"/>
          <w:sz w:val="20"/>
          <w:szCs w:val="20"/>
          <w:lang w:val="en-GB" w:eastAsia="ja-JP"/>
        </w:rPr>
      </w:pPr>
      <w:r>
        <w:rPr>
          <w:rFonts w:ascii="Arial" w:hAnsi="Arial" w:cs="Arial"/>
          <w:sz w:val="20"/>
          <w:szCs w:val="20"/>
          <w:lang w:val="en-GB" w:eastAsia="ja-JP"/>
        </w:rPr>
        <w:t>Isotropic UE</w:t>
      </w:r>
      <w:r w:rsidR="00F72457">
        <w:rPr>
          <w:rFonts w:ascii="Arial" w:hAnsi="Arial" w:cs="Arial"/>
          <w:sz w:val="20"/>
          <w:szCs w:val="20"/>
          <w:lang w:val="en-GB" w:eastAsia="ja-JP"/>
        </w:rPr>
        <w:t xml:space="preserve"> with 0 dBi gain and without beamforming</w:t>
      </w:r>
    </w:p>
    <w:p w14:paraId="1A4D942C" w14:textId="1117D4CC" w:rsidR="00074579" w:rsidRPr="008A2B67" w:rsidRDefault="00074579" w:rsidP="00BE3DA2">
      <w:pPr>
        <w:pStyle w:val="ListParagraph"/>
        <w:numPr>
          <w:ilvl w:val="1"/>
          <w:numId w:val="39"/>
        </w:numPr>
        <w:rPr>
          <w:rFonts w:ascii="Arial" w:hAnsi="Arial" w:cs="Arial"/>
          <w:sz w:val="20"/>
          <w:szCs w:val="20"/>
          <w:lang w:val="en-GB" w:eastAsia="ja-JP"/>
        </w:rPr>
      </w:pPr>
      <w:r>
        <w:rPr>
          <w:rFonts w:ascii="Arial" w:hAnsi="Arial" w:cs="Arial"/>
          <w:sz w:val="20"/>
          <w:szCs w:val="20"/>
          <w:lang w:val="en-GB" w:eastAsia="ja-JP"/>
        </w:rPr>
        <w:t>Propagation model – TR 38.901</w:t>
      </w:r>
    </w:p>
    <w:p w14:paraId="34B6B716" w14:textId="77777777" w:rsidR="0068117E" w:rsidRDefault="0068117E">
      <w:pPr>
        <w:pStyle w:val="Proposal"/>
        <w:ind w:left="0" w:firstLine="0"/>
      </w:pPr>
    </w:p>
    <w:p w14:paraId="6B1B34A4" w14:textId="24431FD1" w:rsidR="00A529D2" w:rsidRPr="008A2B67" w:rsidRDefault="00A529D2" w:rsidP="008A2B67">
      <w:pPr>
        <w:pStyle w:val="BodyText"/>
      </w:pPr>
      <w:r w:rsidRPr="001C33FF">
        <w:t xml:space="preserve">When </w:t>
      </w:r>
      <w:r>
        <w:t>analyzing</w:t>
      </w:r>
      <w:r w:rsidRPr="001C33FF">
        <w:t xml:space="preserve"> the coupling loss, one should also decide what component of the </w:t>
      </w:r>
      <w:r>
        <w:t>array</w:t>
      </w:r>
      <w:r w:rsidRPr="001C33FF">
        <w:t xml:space="preserve"> and beamforming gain (in case of AAS) are considered at Tx, to model the gain at which the spurious emission is transmitted from the aggressor BS. In case o</w:t>
      </w:r>
      <w:r>
        <w:t>f</w:t>
      </w:r>
      <w:r w:rsidRPr="001C33FF">
        <w:t xml:space="preserve"> non-AAS at the aggressor BS, only the </w:t>
      </w:r>
      <w:r>
        <w:t>array</w:t>
      </w:r>
      <w:r w:rsidRPr="001C33FF">
        <w:t xml:space="preserve"> gain would be considered. In case of AAS, there is the option to consider the </w:t>
      </w:r>
      <w:r>
        <w:t>array</w:t>
      </w:r>
      <w:r w:rsidRPr="001C33FF">
        <w:t xml:space="preserve"> gain</w:t>
      </w:r>
      <w:r>
        <w:t xml:space="preserve"> or</w:t>
      </w:r>
      <w:r w:rsidR="007408EF">
        <w:t xml:space="preserve">/ </w:t>
      </w:r>
      <w:r>
        <w:t>and</w:t>
      </w:r>
      <w:r w:rsidRPr="001C33FF">
        <w:t xml:space="preserve"> the beamforming gain. </w:t>
      </w:r>
    </w:p>
    <w:p w14:paraId="3F07D8CC" w14:textId="5F6F6369" w:rsidR="00115B0E" w:rsidRDefault="00115B0E" w:rsidP="00115B0E">
      <w:pPr>
        <w:pStyle w:val="Proposal"/>
        <w:numPr>
          <w:ilvl w:val="0"/>
          <w:numId w:val="3"/>
        </w:numPr>
      </w:pPr>
      <w:bookmarkStart w:id="18" w:name="_Toc194096061"/>
      <w:r w:rsidRPr="00223D40">
        <w:t xml:space="preserve">RAN4 to </w:t>
      </w:r>
      <w:r>
        <w:rPr>
          <w:rStyle w:val="Strong"/>
          <w:b/>
          <w:bCs/>
        </w:rPr>
        <w:t xml:space="preserve">consider </w:t>
      </w:r>
      <w:r w:rsidR="007E21C2">
        <w:rPr>
          <w:rStyle w:val="Strong"/>
          <w:b/>
          <w:bCs/>
        </w:rPr>
        <w:t xml:space="preserve">the following </w:t>
      </w:r>
      <w:r w:rsidR="009700FA">
        <w:rPr>
          <w:rStyle w:val="Strong"/>
          <w:b/>
          <w:bCs/>
        </w:rPr>
        <w:t>in BS-to-UE coupling</w:t>
      </w:r>
      <w:r w:rsidR="00623530">
        <w:rPr>
          <w:rStyle w:val="Strong"/>
          <w:b/>
          <w:bCs/>
        </w:rPr>
        <w:t xml:space="preserve"> – For AAS, the gain at Tx to include both array gain and </w:t>
      </w:r>
      <w:r w:rsidR="00970C7E">
        <w:rPr>
          <w:rStyle w:val="Strong"/>
          <w:b/>
          <w:bCs/>
        </w:rPr>
        <w:t>b</w:t>
      </w:r>
      <w:r w:rsidR="00623530">
        <w:rPr>
          <w:rStyle w:val="Strong"/>
          <w:b/>
          <w:bCs/>
        </w:rPr>
        <w:t xml:space="preserve">eamforming gain and for Non-AAS, the gain at Tx to only include the </w:t>
      </w:r>
      <w:r w:rsidR="00970C7E">
        <w:rPr>
          <w:rStyle w:val="Strong"/>
          <w:b/>
          <w:bCs/>
        </w:rPr>
        <w:t>array gain.</w:t>
      </w:r>
      <w:bookmarkEnd w:id="18"/>
    </w:p>
    <w:p w14:paraId="5D2CCCE5" w14:textId="77777777" w:rsidR="0068117E" w:rsidRPr="000C55DA" w:rsidRDefault="0068117E" w:rsidP="008A2B67"/>
    <w:p w14:paraId="61D0AB4C" w14:textId="67B8B50E" w:rsidR="43C5D7A6" w:rsidRDefault="43C5D7A6" w:rsidP="008A2B67">
      <w:pPr>
        <w:jc w:val="center"/>
      </w:pPr>
      <w:r>
        <w:rPr>
          <w:noProof/>
        </w:rPr>
        <w:lastRenderedPageBreak/>
        <w:drawing>
          <wp:inline distT="0" distB="0" distL="0" distR="0" wp14:anchorId="1B2F7021" wp14:editId="2194A376">
            <wp:extent cx="4293034" cy="3505200"/>
            <wp:effectExtent l="0" t="0" r="0" b="0"/>
            <wp:docPr id="1928969391" name="Picture 1928969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4293034" cy="3505200"/>
                    </a:xfrm>
                    <a:prstGeom prst="rect">
                      <a:avLst/>
                    </a:prstGeom>
                  </pic:spPr>
                </pic:pic>
              </a:graphicData>
            </a:graphic>
          </wp:inline>
        </w:drawing>
      </w:r>
    </w:p>
    <w:p w14:paraId="3198E456" w14:textId="0A62D8DE" w:rsidR="00921ACE" w:rsidRPr="005A1877" w:rsidRDefault="00921ACE" w:rsidP="00921ACE">
      <w:pPr>
        <w:jc w:val="center"/>
        <w:rPr>
          <w:lang w:val="en-GB" w:eastAsia="ja-JP"/>
        </w:rPr>
      </w:pPr>
      <w:r w:rsidRPr="41B4918E">
        <w:rPr>
          <w:lang w:val="en-GB" w:eastAsia="ja-JP"/>
        </w:rPr>
        <w:t>Figure 2</w:t>
      </w:r>
      <w:r>
        <w:rPr>
          <w:lang w:val="en-GB" w:eastAsia="ja-JP"/>
        </w:rPr>
        <w:t>.4</w:t>
      </w:r>
      <w:r w:rsidRPr="41B4918E">
        <w:rPr>
          <w:lang w:val="en-GB" w:eastAsia="ja-JP"/>
        </w:rPr>
        <w:t>.</w:t>
      </w:r>
      <w:r>
        <w:rPr>
          <w:lang w:val="en-GB" w:eastAsia="ja-JP"/>
        </w:rPr>
        <w:t>2</w:t>
      </w:r>
      <w:r w:rsidRPr="41B4918E">
        <w:rPr>
          <w:lang w:val="en-GB" w:eastAsia="ja-JP"/>
        </w:rPr>
        <w:t>-</w:t>
      </w:r>
      <w:r w:rsidRPr="0F3087ED">
        <w:rPr>
          <w:lang w:val="en-GB" w:eastAsia="ja-JP"/>
        </w:rPr>
        <w:t xml:space="preserve">1 </w:t>
      </w:r>
      <w:r w:rsidR="00A964DC">
        <w:rPr>
          <w:lang w:val="en-GB" w:eastAsia="ja-JP"/>
        </w:rPr>
        <w:t>B</w:t>
      </w:r>
      <w:r w:rsidR="006F2A5C">
        <w:rPr>
          <w:lang w:val="en-GB" w:eastAsia="ja-JP"/>
        </w:rPr>
        <w:t>S</w:t>
      </w:r>
      <w:r w:rsidR="00A964DC">
        <w:rPr>
          <w:lang w:val="en-GB" w:eastAsia="ja-JP"/>
        </w:rPr>
        <w:t xml:space="preserve">-to-UE </w:t>
      </w:r>
      <w:r w:rsidRPr="0F3087ED">
        <w:rPr>
          <w:lang w:val="en-GB" w:eastAsia="ja-JP"/>
        </w:rPr>
        <w:t xml:space="preserve">Coupling Loss </w:t>
      </w:r>
      <w:r w:rsidRPr="1F0D08C1">
        <w:rPr>
          <w:lang w:val="en-GB" w:eastAsia="ja-JP"/>
        </w:rPr>
        <w:t xml:space="preserve">CDF </w:t>
      </w:r>
      <w:r w:rsidR="00A964DC">
        <w:rPr>
          <w:lang w:val="en-GB" w:eastAsia="ja-JP"/>
        </w:rPr>
        <w:t>with 2</w:t>
      </w:r>
      <w:r w:rsidR="006F2A5C">
        <w:rPr>
          <w:lang w:val="en-GB" w:eastAsia="ja-JP"/>
        </w:rPr>
        <w:t xml:space="preserve"> </w:t>
      </w:r>
      <w:r w:rsidR="00A964DC">
        <w:rPr>
          <w:lang w:val="en-GB" w:eastAsia="ja-JP"/>
        </w:rPr>
        <w:t>GHz AAS</w:t>
      </w:r>
      <w:r w:rsidR="006F2A5C">
        <w:rPr>
          <w:lang w:val="en-GB" w:eastAsia="ja-JP"/>
        </w:rPr>
        <w:t xml:space="preserve"> BS</w:t>
      </w:r>
      <w:r w:rsidR="00A964DC">
        <w:rPr>
          <w:lang w:val="en-GB" w:eastAsia="ja-JP"/>
        </w:rPr>
        <w:t xml:space="preserve"> towards </w:t>
      </w:r>
      <w:r w:rsidR="006F2A5C">
        <w:rPr>
          <w:lang w:val="en-GB" w:eastAsia="ja-JP"/>
        </w:rPr>
        <w:t>6 GHz isotropic UE</w:t>
      </w:r>
      <w:r w:rsidR="00C67941">
        <w:rPr>
          <w:lang w:val="en-GB" w:eastAsia="ja-JP"/>
        </w:rPr>
        <w:t xml:space="preserve"> for Macro scenario.</w:t>
      </w:r>
    </w:p>
    <w:p w14:paraId="45683291" w14:textId="77777777" w:rsidR="00704098" w:rsidRDefault="00704098" w:rsidP="00704098">
      <w:pPr>
        <w:pStyle w:val="Proposal"/>
        <w:rPr>
          <w:highlight w:val="yellow"/>
        </w:rPr>
      </w:pPr>
    </w:p>
    <w:p w14:paraId="5321183F" w14:textId="77777777" w:rsidR="002C2F4E" w:rsidRPr="005A1877" w:rsidRDefault="002C2F4E" w:rsidP="002C2F4E">
      <w:pPr>
        <w:pStyle w:val="NoSpacing"/>
      </w:pPr>
      <w:r>
        <w:t xml:space="preserve">In general, when statistical coupling losses in terms of CDF curve are considered, the </w:t>
      </w:r>
      <w:r w:rsidRPr="2E45F01B">
        <w:t xml:space="preserve">tail of the curve is very sensitive to the simulation assumptions and results. So, it’s important to agree on a percentile within RAN4, which is easier to calibrate between the companies (possibly in the range of 95%ile to 99%ile).  </w:t>
      </w:r>
    </w:p>
    <w:p w14:paraId="5051E71C" w14:textId="215AE8DC" w:rsidR="00C17F74" w:rsidRPr="008A2B67" w:rsidRDefault="00C17F74" w:rsidP="008A2B67">
      <w:pPr>
        <w:pStyle w:val="Proposal"/>
        <w:rPr>
          <w:highlight w:val="yellow"/>
          <w:lang w:val="en-GB"/>
        </w:rPr>
      </w:pPr>
    </w:p>
    <w:p w14:paraId="3D6962CA" w14:textId="441F0EB3" w:rsidR="0071304F" w:rsidRDefault="00F301CE" w:rsidP="00E0635D">
      <w:pPr>
        <w:pStyle w:val="Heading3"/>
      </w:pPr>
      <w:r>
        <w:t>2.4.3</w:t>
      </w:r>
      <w:r>
        <w:tab/>
        <w:t>BS-to-BS coupling</w:t>
      </w:r>
    </w:p>
    <w:p w14:paraId="658E0159" w14:textId="5A0B55E0" w:rsidR="004A0BA1" w:rsidRPr="002A21EA" w:rsidRDefault="00AC6B34" w:rsidP="00294E09">
      <w:pPr>
        <w:rPr>
          <w:szCs w:val="20"/>
          <w:lang w:eastAsia="x-none"/>
        </w:rPr>
      </w:pPr>
      <w:r>
        <w:rPr>
          <w:lang w:val="en-GB" w:eastAsia="ja-JP"/>
        </w:rPr>
        <w:t>F</w:t>
      </w:r>
      <w:r w:rsidR="00FF4A3E">
        <w:rPr>
          <w:lang w:val="en-GB" w:eastAsia="ja-JP"/>
        </w:rPr>
        <w:t>or</w:t>
      </w:r>
      <w:r w:rsidR="00294E09" w:rsidRPr="00977534">
        <w:rPr>
          <w:szCs w:val="20"/>
          <w:lang w:val="en-GB" w:eastAsia="ja-JP"/>
        </w:rPr>
        <w:t xml:space="preserve"> BS-to-BS coupling loss case </w:t>
      </w:r>
      <w:r w:rsidR="00FF4A3E">
        <w:rPr>
          <w:szCs w:val="20"/>
          <w:lang w:val="en-GB" w:eastAsia="ja-JP"/>
        </w:rPr>
        <w:t>when</w:t>
      </w:r>
      <w:r w:rsidR="00294E09" w:rsidRPr="00977534">
        <w:rPr>
          <w:szCs w:val="20"/>
          <w:lang w:val="en-GB" w:eastAsia="ja-JP"/>
        </w:rPr>
        <w:t xml:space="preserve"> Macro scenario</w:t>
      </w:r>
      <w:r w:rsidR="00D935BE" w:rsidRPr="00977534">
        <w:rPr>
          <w:szCs w:val="20"/>
          <w:lang w:val="en-GB" w:eastAsia="ja-JP"/>
        </w:rPr>
        <w:t xml:space="preserve"> </w:t>
      </w:r>
      <w:r w:rsidR="00FF4A3E">
        <w:rPr>
          <w:szCs w:val="20"/>
          <w:lang w:val="en-GB" w:eastAsia="ja-JP"/>
        </w:rPr>
        <w:t>is concerned</w:t>
      </w:r>
      <w:r w:rsidR="00B61A05">
        <w:rPr>
          <w:szCs w:val="20"/>
          <w:lang w:val="en-GB" w:eastAsia="ja-JP"/>
        </w:rPr>
        <w:t xml:space="preserve">, </w:t>
      </w:r>
      <w:r w:rsidR="00B07CB7">
        <w:rPr>
          <w:szCs w:val="20"/>
          <w:lang w:val="en-GB" w:eastAsia="ja-JP"/>
        </w:rPr>
        <w:t xml:space="preserve">range of </w:t>
      </w:r>
      <w:r w:rsidR="00300511">
        <w:rPr>
          <w:szCs w:val="20"/>
          <w:lang w:val="en-GB" w:eastAsia="ja-JP"/>
        </w:rPr>
        <w:t>50%</w:t>
      </w:r>
      <w:r w:rsidR="00B07CB7">
        <w:rPr>
          <w:szCs w:val="20"/>
          <w:lang w:val="en-GB" w:eastAsia="ja-JP"/>
        </w:rPr>
        <w:t xml:space="preserve"> -</w:t>
      </w:r>
      <w:r w:rsidR="00CA63B4">
        <w:rPr>
          <w:szCs w:val="20"/>
          <w:lang w:val="en-GB" w:eastAsia="ja-JP"/>
        </w:rPr>
        <w:t xml:space="preserve"> </w:t>
      </w:r>
      <w:r w:rsidR="00D935BE" w:rsidRPr="00977534">
        <w:rPr>
          <w:szCs w:val="20"/>
          <w:lang w:val="en-GB" w:eastAsia="ja-JP"/>
        </w:rPr>
        <w:t>100% grid shift</w:t>
      </w:r>
      <w:r w:rsidR="00300511">
        <w:rPr>
          <w:szCs w:val="20"/>
          <w:lang w:val="en-GB" w:eastAsia="ja-JP"/>
        </w:rPr>
        <w:t>s</w:t>
      </w:r>
      <w:r w:rsidR="00977534" w:rsidRPr="008A2B67">
        <w:rPr>
          <w:szCs w:val="20"/>
          <w:lang w:eastAsia="x-none"/>
        </w:rPr>
        <w:t xml:space="preserve"> between two base stations </w:t>
      </w:r>
      <w:r w:rsidR="00977534" w:rsidRPr="002A21EA">
        <w:rPr>
          <w:szCs w:val="20"/>
          <w:lang w:eastAsia="x-none"/>
        </w:rPr>
        <w:t>operating in different networks in the same geographical area</w:t>
      </w:r>
      <w:r w:rsidR="00300511" w:rsidRPr="002A21EA">
        <w:rPr>
          <w:szCs w:val="20"/>
          <w:lang w:eastAsia="x-none"/>
        </w:rPr>
        <w:t xml:space="preserve"> </w:t>
      </w:r>
      <w:r w:rsidR="008656BE" w:rsidRPr="002A21EA">
        <w:rPr>
          <w:szCs w:val="20"/>
          <w:lang w:eastAsia="x-none"/>
        </w:rPr>
        <w:t>is a reasonable assumption</w:t>
      </w:r>
      <w:r w:rsidR="00977534" w:rsidRPr="002A21EA">
        <w:rPr>
          <w:szCs w:val="20"/>
          <w:lang w:eastAsia="x-none"/>
        </w:rPr>
        <w:t>.</w:t>
      </w:r>
      <w:r w:rsidR="008656BE" w:rsidRPr="002A21EA">
        <w:rPr>
          <w:szCs w:val="20"/>
          <w:lang w:eastAsia="x-none"/>
        </w:rPr>
        <w:t xml:space="preserve"> </w:t>
      </w:r>
      <w:r w:rsidR="0073096C" w:rsidRPr="002A21EA">
        <w:rPr>
          <w:szCs w:val="20"/>
          <w:lang w:eastAsia="x-none"/>
        </w:rPr>
        <w:t>Co-location related work</w:t>
      </w:r>
      <w:r w:rsidR="00C12899" w:rsidRPr="002A21EA">
        <w:rPr>
          <w:szCs w:val="20"/>
          <w:lang w:eastAsia="x-none"/>
        </w:rPr>
        <w:t xml:space="preserve"> </w:t>
      </w:r>
      <w:r w:rsidR="008C7608" w:rsidRPr="002A21EA">
        <w:rPr>
          <w:szCs w:val="20"/>
          <w:lang w:eastAsia="x-none"/>
        </w:rPr>
        <w:t>in terms of coupling loss</w:t>
      </w:r>
      <w:r w:rsidR="00A2222D" w:rsidRPr="002A21EA">
        <w:rPr>
          <w:szCs w:val="20"/>
          <w:lang w:eastAsia="x-none"/>
        </w:rPr>
        <w:t xml:space="preserve"> </w:t>
      </w:r>
      <w:r w:rsidR="00571404" w:rsidRPr="002A21EA">
        <w:rPr>
          <w:szCs w:val="20"/>
          <w:lang w:eastAsia="x-none"/>
        </w:rPr>
        <w:t>is handled in separate disc</w:t>
      </w:r>
      <w:r w:rsidR="008C7608" w:rsidRPr="002A21EA">
        <w:rPr>
          <w:szCs w:val="20"/>
          <w:lang w:eastAsia="x-none"/>
        </w:rPr>
        <w:t>ussion</w:t>
      </w:r>
      <w:r w:rsidR="00A2222D" w:rsidRPr="002A21EA">
        <w:rPr>
          <w:szCs w:val="20"/>
          <w:lang w:eastAsia="x-none"/>
        </w:rPr>
        <w:t xml:space="preserve"> in RAN4.</w:t>
      </w:r>
    </w:p>
    <w:p w14:paraId="7D9F7AC1" w14:textId="58C35ED7" w:rsidR="004A0BA1" w:rsidRPr="008B2654" w:rsidRDefault="004A0BA1" w:rsidP="008A2B67">
      <w:pPr>
        <w:pStyle w:val="Proposal"/>
        <w:numPr>
          <w:ilvl w:val="0"/>
          <w:numId w:val="3"/>
        </w:numPr>
      </w:pPr>
      <w:bookmarkStart w:id="19" w:name="_Toc194070572"/>
      <w:bookmarkStart w:id="20" w:name="_Toc194096062"/>
      <w:r w:rsidRPr="008B2654">
        <w:t xml:space="preserve">Considering </w:t>
      </w:r>
      <w:r w:rsidRPr="008B2654">
        <w:rPr>
          <w:lang w:val="en-GB"/>
        </w:rPr>
        <w:t xml:space="preserve">the requirement levels must be defined based on co-existence evaluation and not co-location, </w:t>
      </w:r>
      <w:r w:rsidR="00DF6ECD">
        <w:rPr>
          <w:lang w:val="en-GB"/>
        </w:rPr>
        <w:t xml:space="preserve">range of </w:t>
      </w:r>
      <w:r w:rsidRPr="008B2654">
        <w:rPr>
          <w:lang w:val="en-GB"/>
        </w:rPr>
        <w:t xml:space="preserve">50% </w:t>
      </w:r>
      <w:r w:rsidR="00B07CB7">
        <w:rPr>
          <w:lang w:val="en-GB"/>
        </w:rPr>
        <w:t>-</w:t>
      </w:r>
      <w:r w:rsidR="00DF6ECD">
        <w:rPr>
          <w:lang w:val="en-GB"/>
        </w:rPr>
        <w:t xml:space="preserve"> </w:t>
      </w:r>
      <w:r w:rsidRPr="008B2654">
        <w:rPr>
          <w:lang w:val="en-GB"/>
        </w:rPr>
        <w:t xml:space="preserve">100% grid shift is </w:t>
      </w:r>
      <w:r w:rsidR="589CB5B0" w:rsidRPr="2D803F63">
        <w:rPr>
          <w:lang w:val="en-GB"/>
        </w:rPr>
        <w:t xml:space="preserve">a </w:t>
      </w:r>
      <w:r w:rsidRPr="008B2654">
        <w:rPr>
          <w:lang w:val="en-GB"/>
        </w:rPr>
        <w:t>reasonable assumption for this work</w:t>
      </w:r>
      <w:r w:rsidR="002A21EA" w:rsidRPr="008B2654">
        <w:rPr>
          <w:lang w:val="en-GB"/>
        </w:rPr>
        <w:t>.</w:t>
      </w:r>
      <w:bookmarkEnd w:id="19"/>
      <w:bookmarkEnd w:id="20"/>
    </w:p>
    <w:p w14:paraId="55499C9B" w14:textId="697BDE79" w:rsidR="001323DE" w:rsidRPr="005A1877" w:rsidRDefault="00C33982" w:rsidP="008A2B67">
      <w:pPr>
        <w:rPr>
          <w:rFonts w:cs="Arial"/>
          <w:szCs w:val="20"/>
          <w:lang w:val="en-GB" w:eastAsia="ja-JP"/>
        </w:rPr>
      </w:pPr>
      <w:r>
        <w:rPr>
          <w:rFonts w:cs="Arial"/>
          <w:szCs w:val="20"/>
          <w:lang w:val="en-GB" w:eastAsia="ja-JP"/>
        </w:rPr>
        <w:t xml:space="preserve">Other </w:t>
      </w:r>
      <w:r w:rsidR="002C2F4E">
        <w:rPr>
          <w:rFonts w:cs="Arial"/>
          <w:szCs w:val="20"/>
          <w:lang w:val="en-GB" w:eastAsia="ja-JP"/>
        </w:rPr>
        <w:t xml:space="preserve">proposed </w:t>
      </w:r>
      <w:r>
        <w:rPr>
          <w:rFonts w:cs="Arial"/>
          <w:szCs w:val="20"/>
          <w:lang w:val="en-GB" w:eastAsia="ja-JP"/>
        </w:rPr>
        <w:t>d</w:t>
      </w:r>
      <w:r w:rsidR="00294E09">
        <w:rPr>
          <w:rFonts w:cs="Arial"/>
          <w:szCs w:val="20"/>
          <w:lang w:val="en-GB" w:eastAsia="ja-JP"/>
        </w:rPr>
        <w:t xml:space="preserve">etailed </w:t>
      </w:r>
      <w:r>
        <w:rPr>
          <w:rFonts w:cs="Arial"/>
          <w:szCs w:val="20"/>
          <w:lang w:val="en-GB" w:eastAsia="ja-JP"/>
        </w:rPr>
        <w:t xml:space="preserve">simulation </w:t>
      </w:r>
      <w:r w:rsidR="00294E09">
        <w:rPr>
          <w:rFonts w:cs="Arial"/>
          <w:szCs w:val="20"/>
          <w:lang w:val="en-GB" w:eastAsia="ja-JP"/>
        </w:rPr>
        <w:t xml:space="preserve">assumptions </w:t>
      </w:r>
      <w:r w:rsidR="00541E4C">
        <w:rPr>
          <w:rFonts w:cs="Arial"/>
          <w:szCs w:val="20"/>
          <w:lang w:val="en-GB" w:eastAsia="ja-JP"/>
        </w:rPr>
        <w:t xml:space="preserve">for BS-to-BS coupling loss analysis </w:t>
      </w:r>
      <w:r w:rsidR="00294E09">
        <w:rPr>
          <w:rFonts w:cs="Arial"/>
          <w:szCs w:val="20"/>
          <w:lang w:val="en-GB" w:eastAsia="ja-JP"/>
        </w:rPr>
        <w:t xml:space="preserve">can be found in Section 3. </w:t>
      </w:r>
    </w:p>
    <w:p w14:paraId="566FD6F3" w14:textId="77777777" w:rsidR="007408EF" w:rsidRPr="00043B68" w:rsidRDefault="007408EF" w:rsidP="007408EF">
      <w:pPr>
        <w:pStyle w:val="BodyText"/>
      </w:pPr>
      <w:r w:rsidRPr="001C33FF">
        <w:t xml:space="preserve">When </w:t>
      </w:r>
      <w:r>
        <w:t>analyzing</w:t>
      </w:r>
      <w:r w:rsidRPr="001C33FF">
        <w:t xml:space="preserve"> the coupling loss, one should also decide what component of the </w:t>
      </w:r>
      <w:r>
        <w:t>array</w:t>
      </w:r>
      <w:r w:rsidRPr="001C33FF">
        <w:t xml:space="preserve"> and beamforming gain (in case of AAS) are considered at Tx, to model the gain at which the spurious emission is transmitted from the aggressor BS. In case o</w:t>
      </w:r>
      <w:r>
        <w:t>f</w:t>
      </w:r>
      <w:r w:rsidRPr="001C33FF">
        <w:t xml:space="preserve"> non-AAS at the aggressor BS, only the </w:t>
      </w:r>
      <w:r>
        <w:t>array</w:t>
      </w:r>
      <w:r w:rsidRPr="001C33FF">
        <w:t xml:space="preserve"> gain would be considered. In case of AAS, there is the option to consider the </w:t>
      </w:r>
      <w:r>
        <w:t>array</w:t>
      </w:r>
      <w:r w:rsidRPr="001C33FF">
        <w:t xml:space="preserve"> gain</w:t>
      </w:r>
      <w:r>
        <w:t xml:space="preserve"> or/ and</w:t>
      </w:r>
      <w:r w:rsidRPr="001C33FF">
        <w:t xml:space="preserve"> the beamforming gain. </w:t>
      </w:r>
    </w:p>
    <w:p w14:paraId="1B95FB73" w14:textId="3EC3C624" w:rsidR="007408EF" w:rsidRDefault="007408EF" w:rsidP="007408EF">
      <w:pPr>
        <w:pStyle w:val="Proposal"/>
        <w:numPr>
          <w:ilvl w:val="0"/>
          <w:numId w:val="3"/>
        </w:numPr>
      </w:pPr>
      <w:bookmarkStart w:id="21" w:name="_Toc194096063"/>
      <w:r w:rsidRPr="00223D40">
        <w:t xml:space="preserve">RAN4 to </w:t>
      </w:r>
      <w:r>
        <w:rPr>
          <w:rStyle w:val="Strong"/>
          <w:b/>
          <w:bCs/>
        </w:rPr>
        <w:t>consider the following in BS-to-</w:t>
      </w:r>
      <w:r w:rsidR="00023067">
        <w:rPr>
          <w:rStyle w:val="Strong"/>
          <w:b/>
          <w:bCs/>
        </w:rPr>
        <w:t xml:space="preserve">BS </w:t>
      </w:r>
      <w:r>
        <w:rPr>
          <w:rStyle w:val="Strong"/>
          <w:b/>
          <w:bCs/>
        </w:rPr>
        <w:t>coupling – For AAS, the gain at Tx to include both array gain and beamforming gain and for Non-AAS, the gain at Tx to only include the array gain.</w:t>
      </w:r>
      <w:bookmarkEnd w:id="21"/>
    </w:p>
    <w:p w14:paraId="2A1C04E7" w14:textId="784293AD" w:rsidR="005A1D28" w:rsidRPr="005A1877" w:rsidRDefault="00FF5FCA" w:rsidP="008A2B67">
      <w:pPr>
        <w:pStyle w:val="NoSpacing"/>
      </w:pPr>
      <w:r>
        <w:t xml:space="preserve">In general, when </w:t>
      </w:r>
      <w:r w:rsidR="00581B7F">
        <w:t xml:space="preserve">statistical coupling losses in terms of </w:t>
      </w:r>
      <w:r w:rsidR="007408EF">
        <w:t xml:space="preserve">CDF </w:t>
      </w:r>
      <w:r w:rsidR="00A53A0C">
        <w:t>curve</w:t>
      </w:r>
      <w:r w:rsidR="00581B7F">
        <w:t xml:space="preserve"> are considered</w:t>
      </w:r>
      <w:r w:rsidR="003F75D4">
        <w:t xml:space="preserve">, the </w:t>
      </w:r>
      <w:r w:rsidR="005A1D28" w:rsidRPr="2E45F01B">
        <w:t xml:space="preserve">tail of the curve </w:t>
      </w:r>
      <w:r w:rsidR="00FE0D6F" w:rsidRPr="2E45F01B">
        <w:t>is</w:t>
      </w:r>
      <w:r w:rsidR="005A1D28" w:rsidRPr="2E45F01B">
        <w:t xml:space="preserve"> very sensitive to the simulation </w:t>
      </w:r>
      <w:r w:rsidR="002648C5" w:rsidRPr="2E45F01B">
        <w:t xml:space="preserve">assumptions and </w:t>
      </w:r>
      <w:r w:rsidR="005A1D28" w:rsidRPr="2E45F01B">
        <w:t>results. So, it’s important to agree on a percentile within RAN4, which is easier to calibrate between the companies</w:t>
      </w:r>
      <w:r w:rsidR="001F7903" w:rsidRPr="2E45F01B">
        <w:t xml:space="preserve"> (possibly</w:t>
      </w:r>
      <w:r w:rsidR="007C050E" w:rsidRPr="2E45F01B">
        <w:t xml:space="preserve"> in the range of 95%ile to 99</w:t>
      </w:r>
      <w:r w:rsidR="00ED1F61" w:rsidRPr="2E45F01B">
        <w:t>%ile)</w:t>
      </w:r>
      <w:r w:rsidR="005A1D28" w:rsidRPr="2E45F01B">
        <w:t xml:space="preserve">.  </w:t>
      </w:r>
    </w:p>
    <w:p w14:paraId="0A2DB102" w14:textId="62659341" w:rsidR="007953E2" w:rsidRPr="008A2B67" w:rsidRDefault="007953E2" w:rsidP="00CE0424">
      <w:pPr>
        <w:pStyle w:val="BodyText"/>
        <w:rPr>
          <w:highlight w:val="yellow"/>
        </w:rPr>
      </w:pPr>
    </w:p>
    <w:p w14:paraId="59C55963" w14:textId="6DCF0D49" w:rsidR="00C92AB4" w:rsidRDefault="75A3BFFE" w:rsidP="12D17724">
      <w:pPr>
        <w:pStyle w:val="Heading1"/>
      </w:pPr>
      <w:r>
        <w:lastRenderedPageBreak/>
        <w:t>3</w:t>
      </w:r>
      <w:r w:rsidR="00C92AB4">
        <w:tab/>
      </w:r>
      <w:r w:rsidR="006538FF">
        <w:t>Simulation assumptions</w:t>
      </w:r>
    </w:p>
    <w:p w14:paraId="6EF7F5E4" w14:textId="27673A75" w:rsidR="00EB72D4" w:rsidRDefault="00EB72D4" w:rsidP="008A2B67">
      <w:pPr>
        <w:pStyle w:val="Heading2"/>
      </w:pPr>
      <w:bookmarkStart w:id="22" w:name="_Toc66100995"/>
      <w:bookmarkStart w:id="23" w:name="_Toc67990352"/>
      <w:bookmarkStart w:id="24" w:name="_Toc98749963"/>
      <w:bookmarkStart w:id="25" w:name="_Toc191376801"/>
      <w:r>
        <w:t>3.1</w:t>
      </w:r>
      <w:r w:rsidRPr="00047746">
        <w:tab/>
        <w:t xml:space="preserve">Co-existence </w:t>
      </w:r>
      <w:r w:rsidRPr="008A2B67">
        <w:rPr>
          <w:rStyle w:val="Emphasis"/>
          <w:i w:val="0"/>
          <w:iCs w:val="0"/>
        </w:rPr>
        <w:t>simulation</w:t>
      </w:r>
      <w:r w:rsidRPr="00047746">
        <w:t xml:space="preserve"> scenarios</w:t>
      </w:r>
      <w:bookmarkEnd w:id="22"/>
      <w:bookmarkEnd w:id="23"/>
      <w:bookmarkEnd w:id="24"/>
      <w:bookmarkEnd w:id="25"/>
    </w:p>
    <w:p w14:paraId="39A1292F" w14:textId="6A27ED6F" w:rsidR="00EB72D4" w:rsidRPr="007849B1" w:rsidRDefault="00EB72D4" w:rsidP="00EB72D4">
      <w:pPr>
        <w:rPr>
          <w:lang w:eastAsia="ja-JP"/>
        </w:rPr>
      </w:pPr>
      <w:r w:rsidRPr="007849B1">
        <w:t xml:space="preserve">Table </w:t>
      </w:r>
      <w:r>
        <w:rPr>
          <w:lang w:eastAsia="ja-JP"/>
        </w:rPr>
        <w:t>3</w:t>
      </w:r>
      <w:r w:rsidRPr="007849B1">
        <w:t>.1</w:t>
      </w:r>
      <w:r>
        <w:t>-1</w:t>
      </w:r>
      <w:r w:rsidRPr="007849B1">
        <w:t xml:space="preserve"> summarizes the </w:t>
      </w:r>
      <w:r>
        <w:t xml:space="preserve">initial </w:t>
      </w:r>
      <w:r w:rsidRPr="007849B1">
        <w:t>proposed simulation scenarios</w:t>
      </w:r>
      <w:r>
        <w:rPr>
          <w:lang w:eastAsia="ja-JP"/>
        </w:rPr>
        <w:t>.</w:t>
      </w:r>
    </w:p>
    <w:p w14:paraId="0348D815" w14:textId="77777777" w:rsidR="00053466" w:rsidRDefault="00053466" w:rsidP="00CE0424">
      <w:pPr>
        <w:pStyle w:val="BodyText"/>
      </w:pPr>
    </w:p>
    <w:p w14:paraId="18B64278" w14:textId="042DCABC" w:rsidR="003D6D93" w:rsidRPr="007849B1" w:rsidRDefault="003D6D93" w:rsidP="003D6D93">
      <w:pPr>
        <w:pStyle w:val="TH"/>
        <w:rPr>
          <w:lang w:eastAsia="ja-JP"/>
        </w:rPr>
      </w:pPr>
      <w:r w:rsidRPr="007849B1">
        <w:t xml:space="preserve">Table </w:t>
      </w:r>
      <w:r w:rsidR="00EB72D4">
        <w:rPr>
          <w:lang w:eastAsia="ja-JP"/>
        </w:rPr>
        <w:t>3.1-1</w:t>
      </w:r>
      <w:r w:rsidRPr="007849B1">
        <w:rPr>
          <w:rFonts w:hint="eastAsia"/>
          <w:lang w:eastAsia="ja-JP"/>
        </w:rPr>
        <w:t>:</w:t>
      </w:r>
      <w:r w:rsidRPr="007849B1">
        <w:t xml:space="preserve"> Summary of simulation scenarios</w:t>
      </w:r>
    </w:p>
    <w:tbl>
      <w:tblPr>
        <w:tblW w:w="4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
        <w:gridCol w:w="1137"/>
        <w:gridCol w:w="1570"/>
        <w:gridCol w:w="1592"/>
        <w:gridCol w:w="1411"/>
        <w:gridCol w:w="1518"/>
      </w:tblGrid>
      <w:tr w:rsidR="00D74C8D" w:rsidRPr="007849B1" w14:paraId="7447B3FD" w14:textId="77777777" w:rsidTr="008A2B67">
        <w:trPr>
          <w:jc w:val="center"/>
        </w:trPr>
        <w:tc>
          <w:tcPr>
            <w:tcW w:w="328" w:type="pct"/>
            <w:shd w:val="clear" w:color="auto" w:fill="auto"/>
          </w:tcPr>
          <w:p w14:paraId="2320B536" w14:textId="77777777" w:rsidR="00D74C8D" w:rsidRPr="00FD6C9E" w:rsidRDefault="00D74C8D" w:rsidP="009B1983">
            <w:pPr>
              <w:pStyle w:val="TAH"/>
              <w:rPr>
                <w:lang w:eastAsia="ja-JP"/>
              </w:rPr>
            </w:pPr>
            <w:r w:rsidRPr="00FD6C9E">
              <w:rPr>
                <w:rFonts w:hint="eastAsia"/>
                <w:lang w:eastAsia="ja-JP"/>
              </w:rPr>
              <w:t>No.</w:t>
            </w:r>
          </w:p>
        </w:tc>
        <w:tc>
          <w:tcPr>
            <w:tcW w:w="735" w:type="pct"/>
          </w:tcPr>
          <w:p w14:paraId="3640D519" w14:textId="2268268D" w:rsidR="00D74C8D" w:rsidRPr="00FD6C9E" w:rsidRDefault="00D74C8D" w:rsidP="009B1983">
            <w:pPr>
              <w:pStyle w:val="TAH"/>
              <w:rPr>
                <w:lang w:eastAsia="ja-JP"/>
              </w:rPr>
            </w:pPr>
            <w:r w:rsidRPr="00FD6C9E">
              <w:rPr>
                <w:lang w:eastAsia="ja-JP"/>
              </w:rPr>
              <w:t>Aggressor Simulating frequency</w:t>
            </w:r>
          </w:p>
        </w:tc>
        <w:tc>
          <w:tcPr>
            <w:tcW w:w="1015" w:type="pct"/>
          </w:tcPr>
          <w:p w14:paraId="7DD8E469" w14:textId="77777777" w:rsidR="00D74C8D" w:rsidRPr="00FD6C9E" w:rsidRDefault="00D74C8D" w:rsidP="009B1983">
            <w:pPr>
              <w:pStyle w:val="TAH"/>
              <w:rPr>
                <w:lang w:eastAsia="ja-JP"/>
              </w:rPr>
            </w:pPr>
            <w:r w:rsidRPr="00FD6C9E">
              <w:rPr>
                <w:lang w:eastAsia="ja-JP"/>
              </w:rPr>
              <w:t>Victim</w:t>
            </w:r>
          </w:p>
          <w:p w14:paraId="6FA3F23B" w14:textId="5ADA2561" w:rsidR="00D74C8D" w:rsidRPr="00FD6C9E" w:rsidRDefault="00D74C8D" w:rsidP="009B1983">
            <w:pPr>
              <w:pStyle w:val="TAH"/>
              <w:rPr>
                <w:lang w:eastAsia="ja-JP"/>
              </w:rPr>
            </w:pPr>
            <w:r w:rsidRPr="00FD6C9E">
              <w:rPr>
                <w:lang w:eastAsia="ja-JP"/>
              </w:rPr>
              <w:t>Simulating frequency</w:t>
            </w:r>
          </w:p>
        </w:tc>
        <w:tc>
          <w:tcPr>
            <w:tcW w:w="1029" w:type="pct"/>
            <w:shd w:val="clear" w:color="auto" w:fill="auto"/>
          </w:tcPr>
          <w:p w14:paraId="7F0CDE2B" w14:textId="5DD5D6F2" w:rsidR="00D74C8D" w:rsidRPr="00FD6C9E" w:rsidRDefault="00D74C8D" w:rsidP="009B1983">
            <w:pPr>
              <w:pStyle w:val="TAH"/>
              <w:rPr>
                <w:lang w:eastAsia="ja-JP"/>
              </w:rPr>
            </w:pPr>
            <w:r w:rsidRPr="00FD6C9E">
              <w:rPr>
                <w:rFonts w:hint="eastAsia"/>
                <w:lang w:eastAsia="ja-JP"/>
              </w:rPr>
              <w:t>Direction</w:t>
            </w:r>
          </w:p>
        </w:tc>
        <w:tc>
          <w:tcPr>
            <w:tcW w:w="912" w:type="pct"/>
            <w:shd w:val="clear" w:color="auto" w:fill="auto"/>
          </w:tcPr>
          <w:p w14:paraId="34DDC407" w14:textId="77777777" w:rsidR="00D74C8D" w:rsidRPr="00FD6C9E" w:rsidRDefault="00D74C8D" w:rsidP="009B1983">
            <w:pPr>
              <w:pStyle w:val="TAH"/>
              <w:rPr>
                <w:lang w:eastAsia="ja-JP"/>
              </w:rPr>
            </w:pPr>
            <w:r w:rsidRPr="00FD6C9E">
              <w:rPr>
                <w:rFonts w:hint="eastAsia"/>
                <w:lang w:eastAsia="ja-JP"/>
              </w:rPr>
              <w:t>Deployment Scenario</w:t>
            </w:r>
          </w:p>
        </w:tc>
        <w:tc>
          <w:tcPr>
            <w:tcW w:w="981" w:type="pct"/>
          </w:tcPr>
          <w:p w14:paraId="3AB6076D" w14:textId="77777777" w:rsidR="00D74C8D" w:rsidRPr="00FD6C9E" w:rsidRDefault="00D74C8D" w:rsidP="009B1983">
            <w:pPr>
              <w:pStyle w:val="TAH"/>
              <w:rPr>
                <w:lang w:eastAsia="ja-JP"/>
              </w:rPr>
            </w:pPr>
            <w:r w:rsidRPr="00FD6C9E">
              <w:rPr>
                <w:lang w:eastAsia="ja-JP"/>
              </w:rPr>
              <w:t>Priority</w:t>
            </w:r>
          </w:p>
        </w:tc>
      </w:tr>
      <w:tr w:rsidR="00D74C8D" w:rsidRPr="007849B1" w14:paraId="2BB36F27" w14:textId="77777777" w:rsidTr="008A2B67">
        <w:trPr>
          <w:jc w:val="center"/>
        </w:trPr>
        <w:tc>
          <w:tcPr>
            <w:tcW w:w="328" w:type="pct"/>
            <w:vAlign w:val="center"/>
          </w:tcPr>
          <w:p w14:paraId="7DD0F77A" w14:textId="77777777" w:rsidR="00D74C8D" w:rsidRPr="00FD6C9E" w:rsidRDefault="00D74C8D" w:rsidP="00D74C8D">
            <w:pPr>
              <w:pStyle w:val="TAC"/>
              <w:rPr>
                <w:lang w:eastAsia="ja-JP"/>
              </w:rPr>
            </w:pPr>
            <w:r w:rsidRPr="00FD6C9E">
              <w:rPr>
                <w:lang w:eastAsia="ja-JP"/>
              </w:rPr>
              <w:t>1</w:t>
            </w:r>
          </w:p>
        </w:tc>
        <w:tc>
          <w:tcPr>
            <w:tcW w:w="735" w:type="pct"/>
          </w:tcPr>
          <w:p w14:paraId="2653E8AD" w14:textId="6CAB2404" w:rsidR="00D74C8D" w:rsidRPr="008A2B67" w:rsidRDefault="007D20E4" w:rsidP="00D74C8D">
            <w:pPr>
              <w:pStyle w:val="TAC"/>
              <w:rPr>
                <w:lang w:val="en-IN" w:eastAsia="ja-JP"/>
              </w:rPr>
            </w:pPr>
            <w:r>
              <w:rPr>
                <w:lang w:val="en-IN" w:eastAsia="ja-JP"/>
              </w:rPr>
              <w:t>2</w:t>
            </w:r>
            <w:r w:rsidR="00D74C8D">
              <w:rPr>
                <w:lang w:val="en-IN" w:eastAsia="ja-JP"/>
              </w:rPr>
              <w:t xml:space="preserve"> GHz</w:t>
            </w:r>
            <w:r w:rsidR="00873427">
              <w:rPr>
                <w:lang w:val="en-IN" w:eastAsia="ja-JP"/>
              </w:rPr>
              <w:t xml:space="preserve">/ </w:t>
            </w:r>
            <w:r w:rsidR="00D74C8D">
              <w:rPr>
                <w:lang w:val="en-IN" w:eastAsia="ja-JP"/>
              </w:rPr>
              <w:t>3.5 GHz</w:t>
            </w:r>
          </w:p>
        </w:tc>
        <w:tc>
          <w:tcPr>
            <w:tcW w:w="1015" w:type="pct"/>
          </w:tcPr>
          <w:p w14:paraId="443174B1" w14:textId="53E97B1E" w:rsidR="00D74C8D" w:rsidRPr="00FD6C9E" w:rsidRDefault="00D74C8D" w:rsidP="00D74C8D">
            <w:pPr>
              <w:pStyle w:val="TAC"/>
              <w:rPr>
                <w:lang w:eastAsia="ja-JP"/>
              </w:rPr>
            </w:pPr>
            <w:r w:rsidRPr="00FD6C9E">
              <w:rPr>
                <w:lang w:val="en-US" w:eastAsia="ja-JP"/>
              </w:rPr>
              <w:t xml:space="preserve">6 </w:t>
            </w:r>
            <w:r w:rsidRPr="76F5A49D">
              <w:rPr>
                <w:lang w:val="en-US" w:eastAsia="ja-JP"/>
              </w:rPr>
              <w:t>G</w:t>
            </w:r>
            <w:r w:rsidR="6B06B81F" w:rsidRPr="76F5A49D">
              <w:rPr>
                <w:lang w:val="en-US" w:eastAsia="ja-JP"/>
              </w:rPr>
              <w:t>H</w:t>
            </w:r>
            <w:r w:rsidRPr="76F5A49D">
              <w:rPr>
                <w:lang w:val="en-US" w:eastAsia="ja-JP"/>
              </w:rPr>
              <w:t>z</w:t>
            </w:r>
          </w:p>
        </w:tc>
        <w:tc>
          <w:tcPr>
            <w:tcW w:w="1029" w:type="pct"/>
            <w:vAlign w:val="center"/>
          </w:tcPr>
          <w:p w14:paraId="74B9BEC7" w14:textId="11960B05" w:rsidR="00D74C8D" w:rsidRPr="00FD6C9E" w:rsidRDefault="00D74C8D" w:rsidP="00D74C8D">
            <w:pPr>
              <w:pStyle w:val="TAC"/>
              <w:rPr>
                <w:lang w:eastAsia="ja-JP"/>
              </w:rPr>
            </w:pPr>
            <w:r w:rsidRPr="00FD6C9E">
              <w:rPr>
                <w:lang w:eastAsia="ja-JP"/>
              </w:rPr>
              <w:t>BS DL to UE UL</w:t>
            </w:r>
          </w:p>
        </w:tc>
        <w:tc>
          <w:tcPr>
            <w:tcW w:w="912" w:type="pct"/>
            <w:vAlign w:val="center"/>
          </w:tcPr>
          <w:p w14:paraId="5A449C81" w14:textId="202BB1D9" w:rsidR="00D74C8D" w:rsidRPr="00FD6C9E" w:rsidRDefault="00D74C8D" w:rsidP="00D74C8D">
            <w:pPr>
              <w:pStyle w:val="TAC"/>
              <w:rPr>
                <w:lang w:eastAsia="ja-JP"/>
              </w:rPr>
            </w:pPr>
            <w:r w:rsidRPr="00FD6C9E">
              <w:rPr>
                <w:lang w:eastAsia="ja-JP"/>
              </w:rPr>
              <w:t>Urban macro</w:t>
            </w:r>
          </w:p>
        </w:tc>
        <w:tc>
          <w:tcPr>
            <w:tcW w:w="981" w:type="pct"/>
          </w:tcPr>
          <w:p w14:paraId="1534F54E" w14:textId="35A5200B" w:rsidR="00D74C8D" w:rsidRPr="00FD6C9E" w:rsidRDefault="00D74C8D" w:rsidP="00D74C8D">
            <w:pPr>
              <w:pStyle w:val="TAC"/>
              <w:rPr>
                <w:lang w:eastAsia="ja-JP"/>
              </w:rPr>
            </w:pPr>
            <w:r w:rsidRPr="00FD6C9E">
              <w:rPr>
                <w:lang w:val="en-US" w:eastAsia="ja-JP"/>
              </w:rPr>
              <w:t>First priority</w:t>
            </w:r>
          </w:p>
        </w:tc>
      </w:tr>
      <w:tr w:rsidR="00D74C8D" w:rsidRPr="007849B1" w14:paraId="1C018B45" w14:textId="77777777" w:rsidTr="008A2B67">
        <w:trPr>
          <w:jc w:val="center"/>
        </w:trPr>
        <w:tc>
          <w:tcPr>
            <w:tcW w:w="328" w:type="pct"/>
            <w:vAlign w:val="center"/>
          </w:tcPr>
          <w:p w14:paraId="57CFB63B" w14:textId="49F29B55" w:rsidR="00D74C8D" w:rsidRPr="00FD6C9E" w:rsidRDefault="00D74C8D" w:rsidP="00D74C8D">
            <w:pPr>
              <w:pStyle w:val="TAC"/>
              <w:rPr>
                <w:lang w:eastAsia="ja-JP"/>
              </w:rPr>
            </w:pPr>
            <w:r>
              <w:rPr>
                <w:lang w:eastAsia="ja-JP"/>
              </w:rPr>
              <w:t>2</w:t>
            </w:r>
          </w:p>
        </w:tc>
        <w:tc>
          <w:tcPr>
            <w:tcW w:w="735" w:type="pct"/>
          </w:tcPr>
          <w:p w14:paraId="704759EC" w14:textId="7F796759" w:rsidR="00D74C8D" w:rsidRPr="00FD6C9E" w:rsidRDefault="007D20E4" w:rsidP="00D74C8D">
            <w:pPr>
              <w:pStyle w:val="TAC"/>
              <w:rPr>
                <w:lang w:eastAsia="ja-JP"/>
              </w:rPr>
            </w:pPr>
            <w:r>
              <w:rPr>
                <w:lang w:val="en-IN" w:eastAsia="ja-JP"/>
              </w:rPr>
              <w:t>2</w:t>
            </w:r>
            <w:r w:rsidR="00873427">
              <w:rPr>
                <w:lang w:val="en-IN" w:eastAsia="ja-JP"/>
              </w:rPr>
              <w:t xml:space="preserve"> GHz/ 3.5 GHz</w:t>
            </w:r>
          </w:p>
        </w:tc>
        <w:tc>
          <w:tcPr>
            <w:tcW w:w="1015" w:type="pct"/>
          </w:tcPr>
          <w:p w14:paraId="13272EC3" w14:textId="3F252170" w:rsidR="00D74C8D" w:rsidRPr="00FD6C9E" w:rsidRDefault="00D74C8D" w:rsidP="00D74C8D">
            <w:pPr>
              <w:pStyle w:val="TAC"/>
              <w:rPr>
                <w:lang w:eastAsia="ja-JP"/>
              </w:rPr>
            </w:pPr>
            <w:r w:rsidRPr="00FD6C9E">
              <w:rPr>
                <w:lang w:val="en-US" w:eastAsia="ja-JP"/>
              </w:rPr>
              <w:t xml:space="preserve">6 </w:t>
            </w:r>
            <w:r w:rsidRPr="76F5A49D">
              <w:rPr>
                <w:lang w:val="en-US" w:eastAsia="ja-JP"/>
              </w:rPr>
              <w:t>G</w:t>
            </w:r>
            <w:r w:rsidR="3FABA77A" w:rsidRPr="76F5A49D">
              <w:rPr>
                <w:lang w:val="en-US" w:eastAsia="ja-JP"/>
              </w:rPr>
              <w:t>H</w:t>
            </w:r>
            <w:r w:rsidRPr="76F5A49D">
              <w:rPr>
                <w:lang w:val="en-US" w:eastAsia="ja-JP"/>
              </w:rPr>
              <w:t>z</w:t>
            </w:r>
          </w:p>
        </w:tc>
        <w:tc>
          <w:tcPr>
            <w:tcW w:w="1029" w:type="pct"/>
            <w:vAlign w:val="center"/>
          </w:tcPr>
          <w:p w14:paraId="69B0E2EA" w14:textId="59B86C7F" w:rsidR="00D74C8D" w:rsidRPr="00FD6C9E" w:rsidRDefault="00D74C8D" w:rsidP="00D74C8D">
            <w:pPr>
              <w:pStyle w:val="TAC"/>
              <w:rPr>
                <w:lang w:eastAsia="ja-JP"/>
              </w:rPr>
            </w:pPr>
            <w:r w:rsidRPr="00FD6C9E">
              <w:rPr>
                <w:lang w:eastAsia="ja-JP"/>
              </w:rPr>
              <w:t>BS DL to BS UL</w:t>
            </w:r>
          </w:p>
        </w:tc>
        <w:tc>
          <w:tcPr>
            <w:tcW w:w="912" w:type="pct"/>
            <w:vAlign w:val="center"/>
          </w:tcPr>
          <w:p w14:paraId="4CEF6938" w14:textId="72D1A5D9" w:rsidR="00D74C8D" w:rsidRPr="00FD6C9E" w:rsidRDefault="00D74C8D" w:rsidP="00D74C8D">
            <w:pPr>
              <w:pStyle w:val="TAC"/>
              <w:rPr>
                <w:lang w:eastAsia="ja-JP"/>
              </w:rPr>
            </w:pPr>
            <w:r w:rsidRPr="00FD6C9E">
              <w:rPr>
                <w:rFonts w:hint="eastAsia"/>
                <w:lang w:eastAsia="ja-JP"/>
              </w:rPr>
              <w:t>Urban macro</w:t>
            </w:r>
          </w:p>
        </w:tc>
        <w:tc>
          <w:tcPr>
            <w:tcW w:w="981" w:type="pct"/>
          </w:tcPr>
          <w:p w14:paraId="17A47AA3" w14:textId="1ACB2409" w:rsidR="00D74C8D" w:rsidRPr="00FD6C9E" w:rsidRDefault="00D74C8D" w:rsidP="00D74C8D">
            <w:pPr>
              <w:pStyle w:val="TAC"/>
              <w:rPr>
                <w:lang w:eastAsia="ja-JP"/>
              </w:rPr>
            </w:pPr>
            <w:r w:rsidRPr="00FD6C9E">
              <w:rPr>
                <w:lang w:val="en-US" w:eastAsia="ja-JP"/>
              </w:rPr>
              <w:t>First priority</w:t>
            </w:r>
          </w:p>
        </w:tc>
      </w:tr>
      <w:tr w:rsidR="00523496" w:rsidRPr="007849B1" w14:paraId="1DD3E413" w14:textId="77777777" w:rsidTr="008A2B67">
        <w:trPr>
          <w:jc w:val="center"/>
        </w:trPr>
        <w:tc>
          <w:tcPr>
            <w:tcW w:w="328" w:type="pct"/>
            <w:vAlign w:val="center"/>
          </w:tcPr>
          <w:p w14:paraId="2948CA0A" w14:textId="3E926CD0" w:rsidR="00523496" w:rsidRPr="00FD6C9E" w:rsidRDefault="00523496" w:rsidP="00523496">
            <w:pPr>
              <w:pStyle w:val="TAC"/>
              <w:rPr>
                <w:lang w:eastAsia="ja-JP"/>
              </w:rPr>
            </w:pPr>
            <w:r>
              <w:rPr>
                <w:lang w:eastAsia="ja-JP"/>
              </w:rPr>
              <w:t>3</w:t>
            </w:r>
          </w:p>
        </w:tc>
        <w:tc>
          <w:tcPr>
            <w:tcW w:w="735" w:type="pct"/>
          </w:tcPr>
          <w:p w14:paraId="2A10FDFE" w14:textId="722AE4AA" w:rsidR="00523496" w:rsidRPr="00FD6C9E" w:rsidRDefault="007D20E4" w:rsidP="00523496">
            <w:pPr>
              <w:pStyle w:val="TAC"/>
              <w:rPr>
                <w:lang w:eastAsia="ja-JP"/>
              </w:rPr>
            </w:pPr>
            <w:r>
              <w:rPr>
                <w:lang w:val="en-IN" w:eastAsia="ja-JP"/>
              </w:rPr>
              <w:t>2</w:t>
            </w:r>
            <w:r w:rsidR="00873427">
              <w:rPr>
                <w:lang w:val="en-IN" w:eastAsia="ja-JP"/>
              </w:rPr>
              <w:t xml:space="preserve"> GHz/ 3.5 GHz</w:t>
            </w:r>
          </w:p>
        </w:tc>
        <w:tc>
          <w:tcPr>
            <w:tcW w:w="1015" w:type="pct"/>
          </w:tcPr>
          <w:p w14:paraId="7E7177B7" w14:textId="0E80A2FA" w:rsidR="00523496" w:rsidRPr="00FD6C9E" w:rsidRDefault="00523496" w:rsidP="00523496">
            <w:pPr>
              <w:pStyle w:val="TAC"/>
              <w:rPr>
                <w:lang w:eastAsia="ja-JP"/>
              </w:rPr>
            </w:pPr>
            <w:r w:rsidRPr="00FD6C9E">
              <w:rPr>
                <w:lang w:val="en-US" w:eastAsia="ja-JP"/>
              </w:rPr>
              <w:t xml:space="preserve">6 </w:t>
            </w:r>
            <w:r w:rsidRPr="76F5A49D">
              <w:rPr>
                <w:lang w:val="en-US" w:eastAsia="ja-JP"/>
              </w:rPr>
              <w:t>G</w:t>
            </w:r>
            <w:r w:rsidR="364767AA" w:rsidRPr="76F5A49D">
              <w:rPr>
                <w:lang w:val="en-US" w:eastAsia="ja-JP"/>
              </w:rPr>
              <w:t>H</w:t>
            </w:r>
            <w:r w:rsidRPr="76F5A49D">
              <w:rPr>
                <w:lang w:val="en-US" w:eastAsia="ja-JP"/>
              </w:rPr>
              <w:t>z</w:t>
            </w:r>
          </w:p>
        </w:tc>
        <w:tc>
          <w:tcPr>
            <w:tcW w:w="1029" w:type="pct"/>
            <w:vAlign w:val="center"/>
          </w:tcPr>
          <w:p w14:paraId="4811CAA9" w14:textId="197A2887" w:rsidR="00523496" w:rsidRPr="00FD6C9E" w:rsidRDefault="00523496" w:rsidP="00523496">
            <w:pPr>
              <w:pStyle w:val="TAC"/>
              <w:rPr>
                <w:lang w:eastAsia="ja-JP"/>
              </w:rPr>
            </w:pPr>
            <w:r w:rsidRPr="00FD6C9E">
              <w:rPr>
                <w:lang w:eastAsia="ja-JP"/>
              </w:rPr>
              <w:t>BS DL to UE UL</w:t>
            </w:r>
          </w:p>
        </w:tc>
        <w:tc>
          <w:tcPr>
            <w:tcW w:w="912" w:type="pct"/>
            <w:vAlign w:val="center"/>
          </w:tcPr>
          <w:p w14:paraId="6D989154" w14:textId="024A90FB" w:rsidR="00523496" w:rsidRPr="00FD6C9E" w:rsidRDefault="00523496" w:rsidP="00523496">
            <w:pPr>
              <w:pStyle w:val="TAC"/>
              <w:rPr>
                <w:lang w:eastAsia="ja-JP"/>
              </w:rPr>
            </w:pPr>
            <w:r w:rsidRPr="00FD6C9E">
              <w:rPr>
                <w:lang w:eastAsia="ja-JP"/>
              </w:rPr>
              <w:t>Micro</w:t>
            </w:r>
          </w:p>
        </w:tc>
        <w:tc>
          <w:tcPr>
            <w:tcW w:w="981" w:type="pct"/>
          </w:tcPr>
          <w:p w14:paraId="110C3EDA" w14:textId="31CDE379" w:rsidR="00523496" w:rsidRPr="00FD6C9E" w:rsidRDefault="00523496" w:rsidP="00523496">
            <w:pPr>
              <w:pStyle w:val="TAC"/>
              <w:rPr>
                <w:lang w:eastAsia="ja-JP"/>
              </w:rPr>
            </w:pPr>
            <w:r>
              <w:rPr>
                <w:lang w:val="en-US" w:eastAsia="ja-JP"/>
              </w:rPr>
              <w:t xml:space="preserve">Second </w:t>
            </w:r>
            <w:r w:rsidRPr="00FD6C9E">
              <w:rPr>
                <w:lang w:val="en-US" w:eastAsia="ja-JP"/>
              </w:rPr>
              <w:t>priority</w:t>
            </w:r>
          </w:p>
        </w:tc>
      </w:tr>
      <w:tr w:rsidR="00523496" w:rsidRPr="007849B1" w14:paraId="11B6A103" w14:textId="77777777" w:rsidTr="008A2B67">
        <w:trPr>
          <w:jc w:val="center"/>
        </w:trPr>
        <w:tc>
          <w:tcPr>
            <w:tcW w:w="328" w:type="pct"/>
            <w:vAlign w:val="center"/>
          </w:tcPr>
          <w:p w14:paraId="64E16D30" w14:textId="270AF2FD" w:rsidR="00523496" w:rsidRPr="00FD6C9E" w:rsidRDefault="00523496" w:rsidP="00523496">
            <w:pPr>
              <w:pStyle w:val="TAC"/>
              <w:rPr>
                <w:lang w:eastAsia="ja-JP"/>
              </w:rPr>
            </w:pPr>
            <w:r>
              <w:rPr>
                <w:lang w:eastAsia="ja-JP"/>
              </w:rPr>
              <w:t>4</w:t>
            </w:r>
          </w:p>
        </w:tc>
        <w:tc>
          <w:tcPr>
            <w:tcW w:w="735" w:type="pct"/>
          </w:tcPr>
          <w:p w14:paraId="1495F89B" w14:textId="32289B80" w:rsidR="00523496" w:rsidRPr="00FD6C9E" w:rsidRDefault="007D20E4" w:rsidP="00523496">
            <w:pPr>
              <w:pStyle w:val="TAC"/>
              <w:rPr>
                <w:lang w:eastAsia="ja-JP"/>
              </w:rPr>
            </w:pPr>
            <w:r>
              <w:rPr>
                <w:lang w:val="en-IN" w:eastAsia="ja-JP"/>
              </w:rPr>
              <w:t>2</w:t>
            </w:r>
            <w:r w:rsidR="00873427">
              <w:rPr>
                <w:lang w:val="en-IN" w:eastAsia="ja-JP"/>
              </w:rPr>
              <w:t xml:space="preserve"> GHz/ 3.5 GHz</w:t>
            </w:r>
          </w:p>
        </w:tc>
        <w:tc>
          <w:tcPr>
            <w:tcW w:w="1015" w:type="pct"/>
          </w:tcPr>
          <w:p w14:paraId="535FDDF7" w14:textId="77F909C3" w:rsidR="00523496" w:rsidRPr="00FD6C9E" w:rsidRDefault="00523496" w:rsidP="00523496">
            <w:pPr>
              <w:pStyle w:val="TAC"/>
              <w:rPr>
                <w:lang w:eastAsia="ja-JP"/>
              </w:rPr>
            </w:pPr>
            <w:r w:rsidRPr="00FD6C9E">
              <w:rPr>
                <w:lang w:val="en-US" w:eastAsia="ja-JP"/>
              </w:rPr>
              <w:t xml:space="preserve">6 </w:t>
            </w:r>
            <w:r w:rsidRPr="76F5A49D">
              <w:rPr>
                <w:lang w:val="en-US" w:eastAsia="ja-JP"/>
              </w:rPr>
              <w:t>G</w:t>
            </w:r>
            <w:r w:rsidR="6DAAF53A" w:rsidRPr="76F5A49D">
              <w:rPr>
                <w:lang w:val="en-US" w:eastAsia="ja-JP"/>
              </w:rPr>
              <w:t>H</w:t>
            </w:r>
            <w:r w:rsidRPr="76F5A49D">
              <w:rPr>
                <w:lang w:val="en-US" w:eastAsia="ja-JP"/>
              </w:rPr>
              <w:t>z</w:t>
            </w:r>
          </w:p>
        </w:tc>
        <w:tc>
          <w:tcPr>
            <w:tcW w:w="1029" w:type="pct"/>
          </w:tcPr>
          <w:p w14:paraId="11CC782C" w14:textId="34CBB555" w:rsidR="00523496" w:rsidRPr="00FD6C9E" w:rsidRDefault="00523496" w:rsidP="00523496">
            <w:pPr>
              <w:pStyle w:val="TAC"/>
              <w:rPr>
                <w:lang w:eastAsia="ja-JP"/>
              </w:rPr>
            </w:pPr>
            <w:r w:rsidRPr="00FD6C9E">
              <w:rPr>
                <w:lang w:eastAsia="ja-JP"/>
              </w:rPr>
              <w:t xml:space="preserve">BS DL to </w:t>
            </w:r>
            <w:r>
              <w:rPr>
                <w:lang w:eastAsia="ja-JP"/>
              </w:rPr>
              <w:t>BS</w:t>
            </w:r>
            <w:r w:rsidRPr="00FD6C9E">
              <w:rPr>
                <w:lang w:eastAsia="ja-JP"/>
              </w:rPr>
              <w:t xml:space="preserve"> UL</w:t>
            </w:r>
          </w:p>
        </w:tc>
        <w:tc>
          <w:tcPr>
            <w:tcW w:w="912" w:type="pct"/>
          </w:tcPr>
          <w:p w14:paraId="6C2AE0FC" w14:textId="79DD0EC3" w:rsidR="00523496" w:rsidRPr="00FD6C9E" w:rsidRDefault="00523496" w:rsidP="00523496">
            <w:pPr>
              <w:pStyle w:val="TAC"/>
              <w:rPr>
                <w:lang w:eastAsia="ja-JP"/>
              </w:rPr>
            </w:pPr>
            <w:r w:rsidRPr="00FD6C9E">
              <w:rPr>
                <w:lang w:eastAsia="ja-JP"/>
              </w:rPr>
              <w:t>Micro</w:t>
            </w:r>
          </w:p>
        </w:tc>
        <w:tc>
          <w:tcPr>
            <w:tcW w:w="981" w:type="pct"/>
          </w:tcPr>
          <w:p w14:paraId="44061BCF" w14:textId="13206BE3" w:rsidR="00523496" w:rsidRPr="00FD6C9E" w:rsidRDefault="00523496" w:rsidP="00523496">
            <w:pPr>
              <w:pStyle w:val="TAC"/>
              <w:rPr>
                <w:lang w:eastAsia="ja-JP"/>
              </w:rPr>
            </w:pPr>
            <w:r>
              <w:rPr>
                <w:lang w:val="en-US" w:eastAsia="ja-JP"/>
              </w:rPr>
              <w:t>Second</w:t>
            </w:r>
            <w:r w:rsidRPr="00FD6C9E">
              <w:rPr>
                <w:lang w:val="en-US" w:eastAsia="ja-JP"/>
              </w:rPr>
              <w:t xml:space="preserve"> priority</w:t>
            </w:r>
          </w:p>
        </w:tc>
      </w:tr>
      <w:tr w:rsidR="00523496" w:rsidRPr="007849B1" w14:paraId="61F19741" w14:textId="77777777" w:rsidTr="00523496">
        <w:trPr>
          <w:jc w:val="center"/>
        </w:trPr>
        <w:tc>
          <w:tcPr>
            <w:tcW w:w="5000" w:type="pct"/>
            <w:gridSpan w:val="6"/>
            <w:vAlign w:val="center"/>
          </w:tcPr>
          <w:p w14:paraId="0AD9D5F4" w14:textId="2FD0521E" w:rsidR="00523496" w:rsidRPr="008A2B67" w:rsidRDefault="00523496" w:rsidP="008A2B67">
            <w:pPr>
              <w:pStyle w:val="TAC"/>
              <w:jc w:val="left"/>
              <w:rPr>
                <w:lang w:val="en-IN" w:eastAsia="ja-JP"/>
              </w:rPr>
            </w:pPr>
            <w:r>
              <w:rPr>
                <w:lang w:val="en-US" w:eastAsia="ja-JP"/>
              </w:rPr>
              <w:t>Note</w:t>
            </w:r>
            <w:r>
              <w:rPr>
                <w:lang w:val="en-IN" w:eastAsia="ja-JP"/>
              </w:rPr>
              <w:t xml:space="preserve">: </w:t>
            </w:r>
            <w:r w:rsidR="0084688F">
              <w:rPr>
                <w:lang w:val="en-IN" w:eastAsia="ja-JP"/>
              </w:rPr>
              <w:t>RAN4 to prioritize Macro deployments</w:t>
            </w:r>
            <w:r w:rsidR="00B57637">
              <w:rPr>
                <w:lang w:val="en-IN" w:eastAsia="ja-JP"/>
              </w:rPr>
              <w:t>.</w:t>
            </w:r>
          </w:p>
        </w:tc>
      </w:tr>
    </w:tbl>
    <w:p w14:paraId="37118351" w14:textId="77777777" w:rsidR="006068A1" w:rsidRDefault="006068A1" w:rsidP="00CE0424">
      <w:pPr>
        <w:pStyle w:val="BodyText"/>
      </w:pPr>
    </w:p>
    <w:p w14:paraId="4EB6BD40" w14:textId="4C9141DE" w:rsidR="005146FD" w:rsidRPr="007849B1" w:rsidRDefault="00EB72D4" w:rsidP="008A2B67">
      <w:pPr>
        <w:pStyle w:val="Heading2"/>
      </w:pPr>
      <w:bookmarkStart w:id="26" w:name="_Toc494384406"/>
      <w:bookmarkStart w:id="27" w:name="_Toc98750615"/>
      <w:bookmarkStart w:id="28" w:name="_Toc191376803"/>
      <w:r>
        <w:t>3</w:t>
      </w:r>
      <w:r w:rsidR="005146FD" w:rsidRPr="007849B1">
        <w:rPr>
          <w:rFonts w:hint="eastAsia"/>
        </w:rPr>
        <w:t>.2</w:t>
      </w:r>
      <w:r w:rsidR="005146FD" w:rsidRPr="007849B1">
        <w:tab/>
      </w:r>
      <w:r w:rsidR="005146FD" w:rsidRPr="007849B1">
        <w:rPr>
          <w:rFonts w:hint="eastAsia"/>
        </w:rPr>
        <w:t>Network layout model</w:t>
      </w:r>
      <w:bookmarkEnd w:id="26"/>
      <w:bookmarkEnd w:id="27"/>
      <w:bookmarkEnd w:id="28"/>
    </w:p>
    <w:p w14:paraId="53871C1C" w14:textId="79D800DB" w:rsidR="005146FD" w:rsidRPr="007849B1" w:rsidRDefault="00EB72D4" w:rsidP="008A2B67">
      <w:pPr>
        <w:pStyle w:val="Heading3"/>
      </w:pPr>
      <w:bookmarkStart w:id="29" w:name="_Toc494384407"/>
      <w:bookmarkStart w:id="30" w:name="_Toc98750616"/>
      <w:bookmarkStart w:id="31" w:name="_Toc191376804"/>
      <w:r>
        <w:t>3.</w:t>
      </w:r>
      <w:r w:rsidR="005146FD" w:rsidRPr="007849B1">
        <w:rPr>
          <w:rFonts w:hint="eastAsia"/>
        </w:rPr>
        <w:t>2.1</w:t>
      </w:r>
      <w:r w:rsidR="005146FD" w:rsidRPr="007849B1">
        <w:rPr>
          <w:rFonts w:hint="eastAsia"/>
        </w:rPr>
        <w:tab/>
        <w:t>Urban macro</w:t>
      </w:r>
      <w:bookmarkEnd w:id="29"/>
      <w:bookmarkEnd w:id="30"/>
      <w:bookmarkEnd w:id="31"/>
    </w:p>
    <w:p w14:paraId="014E528A" w14:textId="57EDC895" w:rsidR="005146FD" w:rsidRPr="007849B1" w:rsidRDefault="005146FD" w:rsidP="005146FD">
      <w:pPr>
        <w:rPr>
          <w:lang w:eastAsia="ja-JP"/>
        </w:rPr>
      </w:pPr>
      <w:r w:rsidRPr="007849B1">
        <w:rPr>
          <w:rFonts w:hint="eastAsia"/>
          <w:lang w:eastAsia="ja-JP"/>
        </w:rPr>
        <w:t xml:space="preserve">Details on urban macro network layout model are listed in Table </w:t>
      </w:r>
      <w:r w:rsidR="00EB72D4">
        <w:rPr>
          <w:lang w:eastAsia="ja-JP"/>
        </w:rPr>
        <w:t>3</w:t>
      </w:r>
      <w:r w:rsidR="00D533B0">
        <w:rPr>
          <w:lang w:eastAsia="ja-JP"/>
        </w:rPr>
        <w:t>.</w:t>
      </w:r>
      <w:r w:rsidRPr="007849B1">
        <w:rPr>
          <w:rFonts w:hint="eastAsia"/>
          <w:lang w:eastAsia="ja-JP"/>
        </w:rPr>
        <w:t xml:space="preserve">2.1-1 </w:t>
      </w:r>
      <w:r w:rsidR="00EB72D4">
        <w:rPr>
          <w:lang w:eastAsia="ja-JP"/>
        </w:rPr>
        <w:t>and 3.</w:t>
      </w:r>
      <w:r w:rsidRPr="007849B1">
        <w:rPr>
          <w:rFonts w:hint="eastAsia"/>
          <w:lang w:eastAsia="ja-JP"/>
        </w:rPr>
        <w:t>2.1-2.</w:t>
      </w:r>
    </w:p>
    <w:p w14:paraId="2B5C2F7F" w14:textId="6FEAFA83" w:rsidR="00EE06AB" w:rsidRPr="007849B1" w:rsidRDefault="00EE06AB" w:rsidP="00EE06AB">
      <w:pPr>
        <w:pStyle w:val="TH"/>
      </w:pPr>
      <w:r w:rsidRPr="19150852">
        <w:rPr>
          <w:lang w:val="en-US"/>
        </w:rPr>
        <w:t xml:space="preserve">Table </w:t>
      </w:r>
      <w:r w:rsidR="00C26F15" w:rsidRPr="19150852">
        <w:rPr>
          <w:lang w:val="en-US" w:eastAsia="ja-JP"/>
        </w:rPr>
        <w:t>3.</w:t>
      </w:r>
      <w:r w:rsidR="00C26F15" w:rsidRPr="19150852">
        <w:rPr>
          <w:rFonts w:hint="eastAsia"/>
          <w:lang w:val="en-US" w:eastAsia="ja-JP"/>
        </w:rPr>
        <w:t xml:space="preserve">2.1-1 </w:t>
      </w:r>
      <w:r w:rsidRPr="19150852">
        <w:rPr>
          <w:rFonts w:hint="eastAsia"/>
          <w:lang w:val="en-US" w:eastAsia="ja-JP"/>
        </w:rPr>
        <w:t xml:space="preserve">: </w:t>
      </w:r>
      <w:r w:rsidRPr="19150852">
        <w:rPr>
          <w:lang w:val="en-US"/>
        </w:rPr>
        <w:t>Single operator layout</w:t>
      </w:r>
      <w:r w:rsidRPr="19150852">
        <w:rPr>
          <w:rFonts w:hint="eastAsia"/>
          <w:lang w:val="en-US" w:eastAsia="ja-JP"/>
        </w:rPr>
        <w:t xml:space="preserve"> for urban macro</w:t>
      </w: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EE06AB" w:rsidRPr="007849B1" w14:paraId="15AEED80" w14:textId="77777777" w:rsidTr="6ABFCEA7">
        <w:tc>
          <w:tcPr>
            <w:tcW w:w="42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hideMark/>
          </w:tcPr>
          <w:p w14:paraId="0A96D4D6" w14:textId="77777777" w:rsidR="00EE06AB" w:rsidRPr="007849B1" w:rsidRDefault="00EE06AB" w:rsidP="009B1983">
            <w:pPr>
              <w:pStyle w:val="TAH"/>
              <w:rPr>
                <w:rFonts w:eastAsia="MS PGothic" w:cs="Arial"/>
                <w:lang w:val="en-US" w:eastAsia="ja-JP"/>
              </w:rPr>
            </w:pPr>
            <w:r w:rsidRPr="007849B1">
              <w:rPr>
                <w:kern w:val="24"/>
                <w:lang w:eastAsia="ja-JP"/>
              </w:rPr>
              <w:t>Parameters</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hideMark/>
          </w:tcPr>
          <w:p w14:paraId="576FC3F9" w14:textId="77777777" w:rsidR="00EE06AB" w:rsidRPr="007849B1" w:rsidRDefault="00EE06AB" w:rsidP="009B1983">
            <w:pPr>
              <w:pStyle w:val="TAH"/>
              <w:rPr>
                <w:rFonts w:eastAsia="MS PGothic" w:cs="Arial"/>
                <w:lang w:val="en-US" w:eastAsia="ja-JP"/>
              </w:rPr>
            </w:pPr>
            <w:r w:rsidRPr="007849B1">
              <w:rPr>
                <w:kern w:val="24"/>
                <w:lang w:eastAsia="ja-JP"/>
              </w:rPr>
              <w:t>Values</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hideMark/>
          </w:tcPr>
          <w:p w14:paraId="75BE0411" w14:textId="77777777" w:rsidR="00EE06AB" w:rsidRPr="007849B1" w:rsidRDefault="00EE06AB" w:rsidP="009B1983">
            <w:pPr>
              <w:pStyle w:val="TAH"/>
              <w:rPr>
                <w:rFonts w:eastAsia="MS PGothic" w:cs="Arial"/>
                <w:lang w:val="en-US" w:eastAsia="ja-JP"/>
              </w:rPr>
            </w:pPr>
            <w:r w:rsidRPr="007849B1">
              <w:rPr>
                <w:kern w:val="24"/>
                <w:lang w:eastAsia="ja-JP"/>
              </w:rPr>
              <w:t>Remark</w:t>
            </w:r>
          </w:p>
        </w:tc>
      </w:tr>
      <w:tr w:rsidR="00EE06AB" w:rsidRPr="007849B1" w14:paraId="0EF8B3DA" w14:textId="77777777" w:rsidTr="6ABFCEA7">
        <w:tc>
          <w:tcPr>
            <w:tcW w:w="42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72D9FB93" w14:textId="77777777" w:rsidR="00EE06AB" w:rsidRPr="007849B1" w:rsidRDefault="00EE06AB" w:rsidP="009B1983">
            <w:pPr>
              <w:pStyle w:val="TAC"/>
              <w:rPr>
                <w:rFonts w:eastAsia="MS PGothic" w:cs="Arial"/>
                <w:lang w:val="en-US" w:eastAsia="ja-JP"/>
              </w:rPr>
            </w:pPr>
            <w:r w:rsidRPr="007849B1">
              <w:rPr>
                <w:kern w:val="24"/>
                <w:lang w:eastAsia="ja-JP"/>
              </w:rPr>
              <w:t>Network layout</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2F951975" w14:textId="77777777" w:rsidR="00EE06AB" w:rsidRPr="007849B1" w:rsidRDefault="00EE06AB" w:rsidP="009B1983">
            <w:pPr>
              <w:pStyle w:val="TAC"/>
              <w:rPr>
                <w:rFonts w:eastAsia="MS PGothic" w:cs="Arial"/>
                <w:lang w:val="en-US" w:eastAsia="ja-JP"/>
              </w:rPr>
            </w:pPr>
            <w:r w:rsidRPr="007849B1">
              <w:rPr>
                <w:kern w:val="24"/>
                <w:lang w:val="en-US" w:eastAsia="ja-JP"/>
              </w:rPr>
              <w:t>hexagonal grid, 19 macro sites, 3 sectors per site with wrap around</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05FE7C71" w14:textId="77777777" w:rsidR="00EE06AB" w:rsidRPr="007849B1" w:rsidRDefault="00EE06AB" w:rsidP="009B1983">
            <w:pPr>
              <w:pStyle w:val="TAC"/>
              <w:rPr>
                <w:rFonts w:eastAsia="MS PGothic" w:cs="Arial"/>
                <w:lang w:val="en-US" w:eastAsia="ja-JP"/>
              </w:rPr>
            </w:pPr>
            <w:r w:rsidRPr="007849B1">
              <w:rPr>
                <w:kern w:val="24"/>
                <w:lang w:eastAsia="ja-JP"/>
              </w:rPr>
              <w:t> </w:t>
            </w:r>
          </w:p>
        </w:tc>
      </w:tr>
      <w:tr w:rsidR="00EE06AB" w:rsidRPr="007849B1" w14:paraId="7A8ED71C" w14:textId="77777777" w:rsidTr="6ABFCEA7">
        <w:tc>
          <w:tcPr>
            <w:tcW w:w="42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76185988" w14:textId="77777777" w:rsidR="00EE06AB" w:rsidRPr="007849B1" w:rsidRDefault="00EE06AB" w:rsidP="009B1983">
            <w:pPr>
              <w:pStyle w:val="TAC"/>
              <w:rPr>
                <w:rFonts w:eastAsia="MS PGothic" w:cs="Arial"/>
                <w:lang w:val="en-US" w:eastAsia="ja-JP"/>
              </w:rPr>
            </w:pPr>
            <w:r w:rsidRPr="007849B1">
              <w:rPr>
                <w:kern w:val="24"/>
                <w:lang w:eastAsia="ja-JP"/>
              </w:rPr>
              <w:t>Inter-site distance</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1F2F9E1C" w14:textId="19487A2D" w:rsidR="00EE06AB" w:rsidRPr="007849B1" w:rsidRDefault="00E01DCC" w:rsidP="009B1983">
            <w:pPr>
              <w:pStyle w:val="TAC"/>
              <w:rPr>
                <w:rFonts w:cs="Arial"/>
                <w:lang w:val="en-US" w:eastAsia="ja-JP"/>
              </w:rPr>
            </w:pPr>
            <w:r>
              <w:rPr>
                <w:rFonts w:cs="Arial"/>
                <w:lang w:val="en-US" w:eastAsia="ja-JP"/>
              </w:rPr>
              <w:t>45</w:t>
            </w:r>
            <w:r w:rsidR="00EE06AB" w:rsidRPr="00FD7D0F">
              <w:rPr>
                <w:rFonts w:cs="Arial"/>
                <w:lang w:val="en-US" w:eastAsia="ja-JP"/>
              </w:rPr>
              <w:t>0 m</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00D15AA3" w14:textId="77777777" w:rsidR="00EE06AB" w:rsidRPr="007849B1" w:rsidRDefault="00EE06AB" w:rsidP="009B1983">
            <w:pPr>
              <w:pStyle w:val="TAC"/>
              <w:rPr>
                <w:rFonts w:eastAsia="MS PGothic" w:cs="Arial"/>
                <w:lang w:val="en-US" w:eastAsia="ja-JP"/>
              </w:rPr>
            </w:pPr>
          </w:p>
        </w:tc>
      </w:tr>
      <w:tr w:rsidR="00EE06AB" w:rsidRPr="007849B1" w14:paraId="38074807" w14:textId="77777777" w:rsidTr="6ABFCEA7">
        <w:tc>
          <w:tcPr>
            <w:tcW w:w="42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54DF3A58" w14:textId="77777777" w:rsidR="00EE06AB" w:rsidRPr="007849B1" w:rsidRDefault="00EE06AB" w:rsidP="009B1983">
            <w:pPr>
              <w:pStyle w:val="TAC"/>
              <w:rPr>
                <w:rFonts w:eastAsia="MS PGothic" w:cs="Arial"/>
                <w:lang w:val="en-US" w:eastAsia="ja-JP"/>
              </w:rPr>
            </w:pPr>
            <w:r w:rsidRPr="007849B1">
              <w:rPr>
                <w:kern w:val="24"/>
                <w:lang w:eastAsia="ja-JP"/>
              </w:rPr>
              <w:t>BS antenna height</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12CE1A03" w14:textId="77777777" w:rsidR="00EE06AB" w:rsidRPr="007849B1" w:rsidRDefault="00EE06AB" w:rsidP="009B1983">
            <w:pPr>
              <w:pStyle w:val="TAC"/>
              <w:rPr>
                <w:rFonts w:eastAsia="MS PGothic" w:cs="Arial"/>
                <w:lang w:val="en-US" w:eastAsia="ja-JP"/>
              </w:rPr>
            </w:pPr>
            <w:r w:rsidRPr="00FD7D0F">
              <w:rPr>
                <w:kern w:val="24"/>
                <w:lang w:eastAsia="ja-JP"/>
              </w:rPr>
              <w:t>25 m</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07C8A8FB" w14:textId="77777777" w:rsidR="00EE06AB" w:rsidRPr="007849B1" w:rsidRDefault="00EE06AB" w:rsidP="009B1983">
            <w:pPr>
              <w:pStyle w:val="TAC"/>
              <w:rPr>
                <w:rFonts w:eastAsia="MS PGothic" w:cs="Arial"/>
                <w:lang w:val="en-US" w:eastAsia="ja-JP"/>
              </w:rPr>
            </w:pPr>
            <w:r w:rsidRPr="007849B1">
              <w:rPr>
                <w:kern w:val="24"/>
                <w:lang w:eastAsia="ja-JP"/>
              </w:rPr>
              <w:t> </w:t>
            </w:r>
          </w:p>
        </w:tc>
      </w:tr>
      <w:tr w:rsidR="00EE06AB" w:rsidRPr="007849B1" w14:paraId="0475203C" w14:textId="77777777" w:rsidTr="6ABFCEA7">
        <w:tc>
          <w:tcPr>
            <w:tcW w:w="1600"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0A62F9C8" w14:textId="77777777" w:rsidR="00EE06AB" w:rsidRPr="007849B1" w:rsidRDefault="00EE06AB" w:rsidP="009B1983">
            <w:pPr>
              <w:pStyle w:val="TAC"/>
              <w:rPr>
                <w:rFonts w:eastAsia="MS PGothic" w:cs="Arial"/>
                <w:lang w:val="en-US" w:eastAsia="ja-JP"/>
              </w:rPr>
            </w:pPr>
            <w:r w:rsidRPr="007849B1">
              <w:rPr>
                <w:kern w:val="24"/>
                <w:lang w:eastAsia="ja-JP"/>
              </w:rPr>
              <w:t>UE location</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hideMark/>
          </w:tcPr>
          <w:p w14:paraId="12151AD7" w14:textId="77777777" w:rsidR="00EE06AB" w:rsidRPr="007849B1" w:rsidRDefault="00EE06AB" w:rsidP="009B1983">
            <w:pPr>
              <w:pStyle w:val="TAC"/>
              <w:rPr>
                <w:rFonts w:eastAsia="MS PGothic" w:cs="Arial"/>
                <w:lang w:val="en-US" w:eastAsia="ja-JP"/>
              </w:rPr>
            </w:pPr>
            <w:r w:rsidRPr="007849B1">
              <w:rPr>
                <w:kern w:val="24"/>
                <w:lang w:eastAsia="ja-JP"/>
              </w:rPr>
              <w:t>Outdoor/indoor</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4EB371E3" w14:textId="39591590" w:rsidR="00EE06AB" w:rsidRPr="007849B1" w:rsidRDefault="00EE06AB" w:rsidP="009B1983">
            <w:pPr>
              <w:pStyle w:val="TAC"/>
              <w:rPr>
                <w:rFonts w:eastAsia="MS PGothic" w:cs="Arial"/>
                <w:lang w:val="en-US" w:eastAsia="ja-JP"/>
              </w:rPr>
            </w:pPr>
            <w:r w:rsidRPr="007849B1">
              <w:rPr>
                <w:kern w:val="24"/>
                <w:lang w:eastAsia="ja-JP"/>
              </w:rPr>
              <w:t>Outdoor</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5524EBC1" w14:textId="77777777" w:rsidR="00EE06AB" w:rsidRPr="007849B1" w:rsidRDefault="00EE06AB" w:rsidP="009B1983">
            <w:pPr>
              <w:pStyle w:val="TAC"/>
              <w:rPr>
                <w:rFonts w:eastAsia="MS PGothic" w:cs="Arial"/>
                <w:lang w:val="en-US" w:eastAsia="ja-JP"/>
              </w:rPr>
            </w:pPr>
            <w:r w:rsidRPr="007849B1">
              <w:rPr>
                <w:kern w:val="24"/>
                <w:lang w:eastAsia="ja-JP"/>
              </w:rPr>
              <w:t> </w:t>
            </w:r>
          </w:p>
        </w:tc>
      </w:tr>
      <w:tr w:rsidR="00EE06AB" w:rsidRPr="007849B1" w14:paraId="459FE3CA" w14:textId="77777777" w:rsidTr="6ABFCEA7">
        <w:tc>
          <w:tcPr>
            <w:tcW w:w="0" w:type="auto"/>
            <w:vMerge/>
            <w:vAlign w:val="center"/>
            <w:hideMark/>
          </w:tcPr>
          <w:p w14:paraId="1C625E76" w14:textId="77777777" w:rsidR="00EE06AB" w:rsidRPr="007849B1" w:rsidRDefault="00EE06AB" w:rsidP="009B1983">
            <w:pPr>
              <w:pStyle w:val="TAC"/>
              <w:rPr>
                <w:rFonts w:eastAsia="MS PGothic" w:cs="Arial"/>
                <w:lang w:val="en-US" w:eastAsia="ja-JP"/>
              </w:rPr>
            </w:pP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hideMark/>
          </w:tcPr>
          <w:p w14:paraId="04CEA558" w14:textId="77777777" w:rsidR="00EE06AB" w:rsidRPr="007849B1" w:rsidRDefault="00EE06AB" w:rsidP="009B1983">
            <w:pPr>
              <w:pStyle w:val="TAC"/>
              <w:rPr>
                <w:rFonts w:eastAsia="MS PGothic" w:cs="Arial"/>
                <w:lang w:val="en-US" w:eastAsia="ja-JP"/>
              </w:rPr>
            </w:pPr>
            <w:r w:rsidRPr="007849B1">
              <w:rPr>
                <w:kern w:val="24"/>
                <w:lang w:eastAsia="ja-JP"/>
              </w:rPr>
              <w:t>Indoor UE ratio</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06A9D798" w14:textId="6FFDCBC4" w:rsidR="00EE06AB" w:rsidRPr="007849B1" w:rsidRDefault="00FA3460" w:rsidP="009B1983">
            <w:pPr>
              <w:pStyle w:val="TAC"/>
              <w:rPr>
                <w:rFonts w:cs="Arial"/>
                <w:lang w:val="en-US" w:eastAsia="ja-JP"/>
              </w:rPr>
            </w:pPr>
            <w:r>
              <w:rPr>
                <w:lang w:eastAsia="ja-JP"/>
              </w:rPr>
              <w:t>0%</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3CC0A5A8" w14:textId="77777777" w:rsidR="00EE06AB" w:rsidRPr="007849B1" w:rsidRDefault="00EE06AB" w:rsidP="009B1983">
            <w:pPr>
              <w:pStyle w:val="TAC"/>
              <w:rPr>
                <w:rFonts w:cs="Arial"/>
                <w:lang w:val="en-US" w:eastAsia="ja-JP"/>
              </w:rPr>
            </w:pPr>
          </w:p>
        </w:tc>
      </w:tr>
      <w:tr w:rsidR="00EE06AB" w:rsidRPr="007849B1" w14:paraId="1A00279B" w14:textId="77777777" w:rsidTr="6ABFCEA7">
        <w:tc>
          <w:tcPr>
            <w:tcW w:w="0" w:type="auto"/>
            <w:vMerge/>
            <w:vAlign w:val="center"/>
            <w:hideMark/>
          </w:tcPr>
          <w:p w14:paraId="21F29A58" w14:textId="77777777" w:rsidR="00EE06AB" w:rsidRPr="007849B1" w:rsidRDefault="00EE06AB" w:rsidP="009B1983">
            <w:pPr>
              <w:pStyle w:val="TAC"/>
              <w:rPr>
                <w:rFonts w:eastAsia="MS PGothic" w:cs="Arial"/>
                <w:lang w:val="en-US" w:eastAsia="ja-JP"/>
              </w:rPr>
            </w:pP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hideMark/>
          </w:tcPr>
          <w:p w14:paraId="7317F343" w14:textId="77777777" w:rsidR="00EE06AB" w:rsidRPr="007849B1" w:rsidRDefault="00EE06AB" w:rsidP="009B1983">
            <w:pPr>
              <w:pStyle w:val="TAC"/>
              <w:rPr>
                <w:rFonts w:eastAsia="MS PGothic" w:cs="Arial"/>
                <w:lang w:val="en-US" w:eastAsia="ja-JP"/>
              </w:rPr>
            </w:pPr>
            <w:r w:rsidRPr="007849B1">
              <w:rPr>
                <w:kern w:val="24"/>
                <w:lang w:eastAsia="ja-JP"/>
              </w:rPr>
              <w:t>Low/high Penetration loss ratio</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78DC549C" w14:textId="77777777" w:rsidR="00EE06AB" w:rsidRPr="007849B1" w:rsidRDefault="00EE06AB" w:rsidP="009B1983">
            <w:pPr>
              <w:pStyle w:val="TAC"/>
              <w:rPr>
                <w:rFonts w:eastAsia="MS PGothic" w:cs="Arial"/>
                <w:lang w:val="en-US" w:eastAsia="ja-JP"/>
              </w:rPr>
            </w:pPr>
            <w:r w:rsidRPr="007849B1">
              <w:rPr>
                <w:kern w:val="24"/>
                <w:lang w:eastAsia="ja-JP"/>
              </w:rPr>
              <w:t>50% low loss, 50% high loss</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37A6EDDE" w14:textId="77777777" w:rsidR="00EE06AB" w:rsidRPr="007849B1" w:rsidRDefault="00EE06AB" w:rsidP="009B1983">
            <w:pPr>
              <w:pStyle w:val="TAC"/>
              <w:rPr>
                <w:rFonts w:eastAsia="MS PGothic" w:cs="Arial"/>
                <w:lang w:val="en-US" w:eastAsia="ja-JP"/>
              </w:rPr>
            </w:pPr>
            <w:r w:rsidRPr="007849B1">
              <w:rPr>
                <w:kern w:val="24"/>
                <w:lang w:eastAsia="ja-JP"/>
              </w:rPr>
              <w:t> </w:t>
            </w:r>
          </w:p>
        </w:tc>
      </w:tr>
      <w:tr w:rsidR="00EE06AB" w:rsidRPr="007849B1" w14:paraId="1795B791" w14:textId="77777777" w:rsidTr="6ABFCEA7">
        <w:tc>
          <w:tcPr>
            <w:tcW w:w="0" w:type="auto"/>
            <w:vMerge/>
            <w:vAlign w:val="center"/>
            <w:hideMark/>
          </w:tcPr>
          <w:p w14:paraId="12FC2381" w14:textId="77777777" w:rsidR="00EE06AB" w:rsidRPr="007849B1" w:rsidRDefault="00EE06AB" w:rsidP="009B1983">
            <w:pPr>
              <w:pStyle w:val="TAC"/>
              <w:rPr>
                <w:rFonts w:eastAsia="MS PGothic" w:cs="Arial"/>
                <w:lang w:val="en-US" w:eastAsia="ja-JP"/>
              </w:rPr>
            </w:pP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hideMark/>
          </w:tcPr>
          <w:p w14:paraId="6DEAB632" w14:textId="77777777" w:rsidR="00EE06AB" w:rsidRPr="007849B1" w:rsidRDefault="00EE06AB" w:rsidP="009B1983">
            <w:pPr>
              <w:pStyle w:val="TAC"/>
              <w:rPr>
                <w:rFonts w:eastAsia="MS PGothic" w:cs="Arial"/>
                <w:lang w:val="en-US" w:eastAsia="ja-JP"/>
              </w:rPr>
            </w:pPr>
            <w:r w:rsidRPr="007849B1">
              <w:rPr>
                <w:kern w:val="24"/>
                <w:lang w:eastAsia="ja-JP"/>
              </w:rPr>
              <w:t>LOS/NLOS</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605C8E0E" w14:textId="77777777" w:rsidR="00EE06AB" w:rsidRPr="007849B1" w:rsidRDefault="00EE06AB" w:rsidP="009B1983">
            <w:pPr>
              <w:pStyle w:val="TAC"/>
              <w:rPr>
                <w:rFonts w:eastAsia="MS PGothic" w:cs="Arial"/>
                <w:lang w:val="en-US" w:eastAsia="ja-JP"/>
              </w:rPr>
            </w:pPr>
            <w:r w:rsidRPr="007849B1">
              <w:rPr>
                <w:kern w:val="24"/>
                <w:lang w:eastAsia="ja-JP"/>
              </w:rPr>
              <w:t>LOS and NLOS</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59C28C85" w14:textId="77777777" w:rsidR="00EE06AB" w:rsidRPr="007849B1" w:rsidRDefault="00EE06AB" w:rsidP="009B1983">
            <w:pPr>
              <w:pStyle w:val="TAC"/>
              <w:rPr>
                <w:rFonts w:eastAsia="MS PGothic" w:cs="Arial"/>
                <w:lang w:val="en-US" w:eastAsia="ja-JP"/>
              </w:rPr>
            </w:pPr>
          </w:p>
        </w:tc>
      </w:tr>
      <w:tr w:rsidR="00EE06AB" w:rsidRPr="007849B1" w14:paraId="1217FECF" w14:textId="77777777" w:rsidTr="6ABFCEA7">
        <w:tc>
          <w:tcPr>
            <w:tcW w:w="0" w:type="auto"/>
            <w:vMerge/>
            <w:vAlign w:val="center"/>
            <w:hideMark/>
          </w:tcPr>
          <w:p w14:paraId="65AFE2B5" w14:textId="77777777" w:rsidR="00EE06AB" w:rsidRPr="007849B1" w:rsidRDefault="00EE06AB" w:rsidP="009B1983">
            <w:pPr>
              <w:pStyle w:val="TAC"/>
              <w:rPr>
                <w:rFonts w:eastAsia="MS PGothic" w:cs="Arial"/>
                <w:lang w:val="en-US" w:eastAsia="ja-JP"/>
              </w:rPr>
            </w:pP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hideMark/>
          </w:tcPr>
          <w:p w14:paraId="279919F7" w14:textId="77777777" w:rsidR="00EE06AB" w:rsidRPr="007849B1" w:rsidRDefault="00EE06AB" w:rsidP="009B1983">
            <w:pPr>
              <w:pStyle w:val="TAC"/>
              <w:rPr>
                <w:rFonts w:eastAsia="MS PGothic" w:cs="Arial"/>
                <w:lang w:val="en-US" w:eastAsia="ja-JP"/>
              </w:rPr>
            </w:pPr>
            <w:r w:rsidRPr="007849B1">
              <w:rPr>
                <w:kern w:val="24"/>
                <w:lang w:eastAsia="ja-JP"/>
              </w:rPr>
              <w:t>UE antenna height</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3785D4E6" w14:textId="77777777" w:rsidR="00EE06AB" w:rsidRPr="007849B1" w:rsidRDefault="00EE06AB" w:rsidP="009B1983">
            <w:pPr>
              <w:pStyle w:val="TAC"/>
              <w:rPr>
                <w:rFonts w:eastAsia="MS PGothic" w:cs="Arial"/>
                <w:lang w:val="en-US" w:eastAsia="ja-JP"/>
              </w:rPr>
            </w:pPr>
            <w:r w:rsidRPr="007849B1">
              <w:rPr>
                <w:kern w:val="24"/>
                <w:lang w:val="nl-NL" w:eastAsia="ja-JP"/>
              </w:rPr>
              <w:t>Same as 3D-UMa in TR 36.873</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24454FED" w14:textId="77777777" w:rsidR="00EE06AB" w:rsidRPr="007849B1" w:rsidRDefault="00EE06AB" w:rsidP="009B1983">
            <w:pPr>
              <w:pStyle w:val="TAC"/>
              <w:rPr>
                <w:rFonts w:eastAsia="MS PGothic" w:cs="Arial"/>
                <w:lang w:val="en-US" w:eastAsia="ja-JP"/>
              </w:rPr>
            </w:pPr>
            <w:r w:rsidRPr="007849B1">
              <w:rPr>
                <w:kern w:val="24"/>
                <w:lang w:eastAsia="ja-JP"/>
              </w:rPr>
              <w:t> </w:t>
            </w:r>
          </w:p>
        </w:tc>
      </w:tr>
      <w:tr w:rsidR="00EE06AB" w:rsidRPr="007849B1" w14:paraId="66BF1B56" w14:textId="77777777" w:rsidTr="6ABFCEA7">
        <w:tc>
          <w:tcPr>
            <w:tcW w:w="42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3D96F828" w14:textId="77777777" w:rsidR="00EE06AB" w:rsidRPr="007849B1" w:rsidRDefault="00EE06AB" w:rsidP="009B1983">
            <w:pPr>
              <w:pStyle w:val="TAC"/>
              <w:rPr>
                <w:rFonts w:eastAsia="MS PGothic" w:cs="Arial"/>
                <w:lang w:val="en-US" w:eastAsia="ja-JP"/>
              </w:rPr>
            </w:pPr>
            <w:r w:rsidRPr="007849B1">
              <w:rPr>
                <w:kern w:val="24"/>
                <w:lang w:eastAsia="ja-JP"/>
              </w:rPr>
              <w:t>UE distribution (horizontal)</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63BAEFC5" w14:textId="77777777" w:rsidR="00EE06AB" w:rsidRPr="007849B1" w:rsidRDefault="00EE06AB" w:rsidP="009B1983">
            <w:pPr>
              <w:pStyle w:val="TAC"/>
              <w:rPr>
                <w:rFonts w:eastAsia="MS PGothic" w:cs="Arial"/>
                <w:lang w:val="en-US" w:eastAsia="ja-JP"/>
              </w:rPr>
            </w:pPr>
            <w:r w:rsidRPr="007849B1">
              <w:rPr>
                <w:kern w:val="24"/>
                <w:lang w:eastAsia="ja-JP"/>
              </w:rPr>
              <w:t>Uniform</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158D3F39" w14:textId="77777777" w:rsidR="00EE06AB" w:rsidRPr="007849B1" w:rsidRDefault="00EE06AB" w:rsidP="009B1983">
            <w:pPr>
              <w:pStyle w:val="TAC"/>
              <w:rPr>
                <w:rFonts w:eastAsia="MS PGothic" w:cs="Arial"/>
                <w:lang w:val="en-US" w:eastAsia="ja-JP"/>
              </w:rPr>
            </w:pPr>
            <w:r w:rsidRPr="007849B1">
              <w:rPr>
                <w:kern w:val="24"/>
                <w:lang w:eastAsia="ja-JP"/>
              </w:rPr>
              <w:t> </w:t>
            </w:r>
          </w:p>
        </w:tc>
      </w:tr>
      <w:tr w:rsidR="00EE06AB" w:rsidRPr="007849B1" w14:paraId="0916B04A" w14:textId="77777777" w:rsidTr="6ABFCEA7">
        <w:tc>
          <w:tcPr>
            <w:tcW w:w="42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4C88A3D5" w14:textId="77777777" w:rsidR="00EE06AB" w:rsidRPr="00405C1A" w:rsidRDefault="00EE06AB" w:rsidP="009B1983">
            <w:pPr>
              <w:pStyle w:val="TAC"/>
              <w:rPr>
                <w:rFonts w:eastAsia="MS PGothic" w:cs="Arial"/>
                <w:lang w:val="fr-FR" w:eastAsia="ja-JP"/>
              </w:rPr>
            </w:pPr>
            <w:r w:rsidRPr="00405C1A">
              <w:rPr>
                <w:kern w:val="24"/>
                <w:lang w:val="fr-FR" w:eastAsia="ja-JP"/>
              </w:rPr>
              <w:t>Minimum BS - UE distance (2D)</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31020A4E" w14:textId="77777777" w:rsidR="00EE06AB" w:rsidRPr="007849B1" w:rsidRDefault="00EE06AB" w:rsidP="009B1983">
            <w:pPr>
              <w:pStyle w:val="TAC"/>
              <w:rPr>
                <w:rFonts w:eastAsia="MS PGothic" w:cs="Arial"/>
                <w:lang w:val="en-US" w:eastAsia="ja-JP"/>
              </w:rPr>
            </w:pPr>
            <w:r w:rsidRPr="007849B1">
              <w:rPr>
                <w:kern w:val="24"/>
                <w:lang w:eastAsia="ja-JP"/>
              </w:rPr>
              <w:t>35 m</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365229B4" w14:textId="77777777" w:rsidR="00EE06AB" w:rsidRPr="007849B1" w:rsidRDefault="00EE06AB" w:rsidP="009B1983">
            <w:pPr>
              <w:pStyle w:val="TAC"/>
              <w:rPr>
                <w:rFonts w:eastAsia="MS PGothic" w:cs="Arial"/>
                <w:lang w:val="en-US" w:eastAsia="ja-JP"/>
              </w:rPr>
            </w:pPr>
            <w:r w:rsidRPr="007849B1">
              <w:rPr>
                <w:kern w:val="24"/>
                <w:lang w:eastAsia="ja-JP"/>
              </w:rPr>
              <w:t> </w:t>
            </w:r>
          </w:p>
        </w:tc>
      </w:tr>
      <w:tr w:rsidR="00EE06AB" w:rsidRPr="007849B1" w14:paraId="1E4746C1" w14:textId="77777777" w:rsidTr="6ABFCEA7">
        <w:tc>
          <w:tcPr>
            <w:tcW w:w="42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4675CED0" w14:textId="77777777" w:rsidR="00EE06AB" w:rsidRPr="007849B1" w:rsidRDefault="00EE06AB" w:rsidP="009B1983">
            <w:pPr>
              <w:pStyle w:val="TAC"/>
              <w:rPr>
                <w:rFonts w:eastAsia="MS PGothic" w:cs="Arial"/>
                <w:lang w:val="en-US" w:eastAsia="ja-JP"/>
              </w:rPr>
            </w:pPr>
            <w:r w:rsidRPr="007849B1">
              <w:rPr>
                <w:kern w:val="24"/>
                <w:lang w:eastAsia="ja-JP"/>
              </w:rPr>
              <w:t>Channel model</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308BE9CA" w14:textId="77777777" w:rsidR="00EE06AB" w:rsidRPr="007849B1" w:rsidRDefault="00EE06AB" w:rsidP="009B1983">
            <w:pPr>
              <w:pStyle w:val="TAC"/>
              <w:rPr>
                <w:rFonts w:eastAsia="MS PGothic" w:cs="Arial"/>
                <w:lang w:val="en-US" w:eastAsia="ja-JP"/>
              </w:rPr>
            </w:pPr>
            <w:proofErr w:type="spellStart"/>
            <w:r w:rsidRPr="007849B1">
              <w:rPr>
                <w:kern w:val="24"/>
                <w:lang w:eastAsia="ja-JP"/>
              </w:rPr>
              <w:t>UMa</w:t>
            </w:r>
            <w:proofErr w:type="spellEnd"/>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0294B743" w14:textId="77777777" w:rsidR="00EE06AB" w:rsidRPr="007849B1" w:rsidRDefault="00EE06AB" w:rsidP="009B1983">
            <w:pPr>
              <w:pStyle w:val="TAC"/>
              <w:rPr>
                <w:rFonts w:eastAsia="MS PGothic" w:cs="Arial"/>
                <w:lang w:val="en-US" w:eastAsia="ja-JP"/>
              </w:rPr>
            </w:pPr>
          </w:p>
        </w:tc>
      </w:tr>
      <w:tr w:rsidR="00EE06AB" w:rsidRPr="007849B1" w14:paraId="70E3D556" w14:textId="77777777" w:rsidTr="6ABFCEA7">
        <w:tc>
          <w:tcPr>
            <w:tcW w:w="428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2F72238C" w14:textId="77777777" w:rsidR="00EE06AB" w:rsidRPr="007849B1" w:rsidRDefault="00EE06AB" w:rsidP="009B1983">
            <w:pPr>
              <w:pStyle w:val="TAC"/>
              <w:rPr>
                <w:rFonts w:eastAsia="MS PGothic" w:cs="Arial"/>
                <w:lang w:val="en-US" w:eastAsia="ja-JP"/>
              </w:rPr>
            </w:pPr>
            <w:r w:rsidRPr="007849B1">
              <w:rPr>
                <w:kern w:val="24"/>
                <w:lang w:eastAsia="ja-JP"/>
              </w:rPr>
              <w:t>Shadowing correlation</w:t>
            </w:r>
          </w:p>
        </w:tc>
        <w:tc>
          <w:tcPr>
            <w:tcW w:w="26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48CA7CA3" w14:textId="77777777" w:rsidR="00EE06AB" w:rsidRPr="007849B1" w:rsidRDefault="00EE06AB" w:rsidP="009B1983">
            <w:pPr>
              <w:pStyle w:val="TAC"/>
              <w:rPr>
                <w:rFonts w:eastAsia="MS PGothic" w:cs="Arial"/>
                <w:lang w:val="en-US" w:eastAsia="ja-JP"/>
              </w:rPr>
            </w:pPr>
            <w:r w:rsidRPr="007849B1">
              <w:rPr>
                <w:kern w:val="24"/>
                <w:lang w:eastAsia="ja-JP"/>
              </w:rPr>
              <w:t>Between cells: 1.0</w:t>
            </w:r>
          </w:p>
          <w:p w14:paraId="1B1C5DB2" w14:textId="77777777" w:rsidR="00EE06AB" w:rsidRPr="007849B1" w:rsidRDefault="00EE06AB" w:rsidP="009B1983">
            <w:pPr>
              <w:pStyle w:val="TAC"/>
              <w:rPr>
                <w:rFonts w:eastAsia="MS PGothic" w:cs="Arial"/>
                <w:lang w:val="en-US" w:eastAsia="ja-JP"/>
              </w:rPr>
            </w:pPr>
            <w:r w:rsidRPr="007849B1">
              <w:rPr>
                <w:kern w:val="24"/>
                <w:lang w:eastAsia="ja-JP"/>
              </w:rPr>
              <w:t>Between sites: 0.5</w:t>
            </w:r>
          </w:p>
        </w:tc>
        <w:tc>
          <w:tcPr>
            <w:tcW w:w="25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2A433F65" w14:textId="77777777" w:rsidR="00EE06AB" w:rsidRPr="007849B1" w:rsidRDefault="00EE06AB" w:rsidP="009B1983">
            <w:pPr>
              <w:pStyle w:val="TAC"/>
              <w:rPr>
                <w:rFonts w:eastAsia="MS PGothic" w:cs="Arial"/>
                <w:lang w:val="en-US" w:eastAsia="ja-JP"/>
              </w:rPr>
            </w:pPr>
            <w:r w:rsidRPr="007849B1">
              <w:rPr>
                <w:kern w:val="24"/>
                <w:lang w:eastAsia="ja-JP"/>
              </w:rPr>
              <w:t> </w:t>
            </w:r>
          </w:p>
        </w:tc>
      </w:tr>
    </w:tbl>
    <w:p w14:paraId="6F7C47AA" w14:textId="77777777" w:rsidR="00EE06AB" w:rsidRPr="007849B1" w:rsidRDefault="00EE06AB" w:rsidP="00EE06AB">
      <w:pPr>
        <w:rPr>
          <w:lang w:eastAsia="ja-JP"/>
        </w:rPr>
      </w:pPr>
    </w:p>
    <w:p w14:paraId="0DD635AE" w14:textId="2C5B3752" w:rsidR="00EE06AB" w:rsidRPr="007849B1" w:rsidRDefault="00EE06AB" w:rsidP="00EE06AB">
      <w:pPr>
        <w:pStyle w:val="TH"/>
        <w:rPr>
          <w:lang w:val="en-US" w:eastAsia="ja-JP"/>
        </w:rPr>
      </w:pPr>
      <w:r w:rsidRPr="6ABFCEA7">
        <w:rPr>
          <w:lang w:val="en-US"/>
        </w:rPr>
        <w:t xml:space="preserve">Table </w:t>
      </w:r>
      <w:r w:rsidR="00C26F15">
        <w:rPr>
          <w:lang w:eastAsia="ja-JP"/>
        </w:rPr>
        <w:t>3.</w:t>
      </w:r>
      <w:r w:rsidR="00C26F15" w:rsidRPr="007849B1">
        <w:rPr>
          <w:rFonts w:hint="eastAsia"/>
          <w:lang w:eastAsia="ja-JP"/>
        </w:rPr>
        <w:t>2.1-2</w:t>
      </w:r>
      <w:r w:rsidRPr="6ABFCEA7">
        <w:rPr>
          <w:rFonts w:hint="eastAsia"/>
          <w:lang w:val="en-US" w:eastAsia="ja-JP"/>
        </w:rPr>
        <w:t xml:space="preserve">: Multi </w:t>
      </w:r>
      <w:proofErr w:type="gramStart"/>
      <w:r w:rsidRPr="6ABFCEA7">
        <w:rPr>
          <w:lang w:val="en-US"/>
        </w:rPr>
        <w:t>operator</w:t>
      </w:r>
      <w:r w:rsidRPr="6ABFCEA7">
        <w:rPr>
          <w:rFonts w:hint="eastAsia"/>
          <w:lang w:val="en-US" w:eastAsia="ja-JP"/>
        </w:rPr>
        <w:t>s</w:t>
      </w:r>
      <w:proofErr w:type="gramEnd"/>
      <w:r w:rsidRPr="6ABFCEA7">
        <w:rPr>
          <w:lang w:val="en-US"/>
        </w:rPr>
        <w:t xml:space="preserve"> layout</w:t>
      </w:r>
      <w:r w:rsidRPr="6ABFCEA7">
        <w:rPr>
          <w:rFonts w:hint="eastAsia"/>
          <w:lang w:val="en-US" w:eastAsia="ja-JP"/>
        </w:rPr>
        <w:t xml:space="preserve"> for urban macro</w:t>
      </w:r>
    </w:p>
    <w:tbl>
      <w:tblPr>
        <w:tblW w:w="9464" w:type="dxa"/>
        <w:tblCellMar>
          <w:left w:w="0" w:type="dxa"/>
          <w:right w:w="0" w:type="dxa"/>
        </w:tblCellMar>
        <w:tblLook w:val="01E0" w:firstRow="1" w:lastRow="1" w:firstColumn="1" w:lastColumn="1" w:noHBand="0" w:noVBand="0"/>
      </w:tblPr>
      <w:tblGrid>
        <w:gridCol w:w="2943"/>
        <w:gridCol w:w="4017"/>
        <w:gridCol w:w="2504"/>
      </w:tblGrid>
      <w:tr w:rsidR="00EE06AB" w:rsidRPr="007849B1" w14:paraId="06E80635" w14:textId="77777777" w:rsidTr="0C99EE85">
        <w:tc>
          <w:tcPr>
            <w:tcW w:w="29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hideMark/>
          </w:tcPr>
          <w:p w14:paraId="6DD5FD7E" w14:textId="77777777" w:rsidR="00EE06AB" w:rsidRPr="007849B1" w:rsidRDefault="00EE06AB" w:rsidP="009B1983">
            <w:pPr>
              <w:pStyle w:val="TAH"/>
              <w:rPr>
                <w:rFonts w:eastAsia="MS PGothic" w:cs="Arial"/>
                <w:lang w:val="en-US" w:eastAsia="ja-JP"/>
              </w:rPr>
            </w:pPr>
            <w:r w:rsidRPr="007849B1">
              <w:rPr>
                <w:kern w:val="24"/>
                <w:lang w:eastAsia="ja-JP"/>
              </w:rPr>
              <w:t>Parameters</w:t>
            </w:r>
          </w:p>
        </w:tc>
        <w:tc>
          <w:tcPr>
            <w:tcW w:w="40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hideMark/>
          </w:tcPr>
          <w:p w14:paraId="456ACE33" w14:textId="77777777" w:rsidR="00EE06AB" w:rsidRPr="007849B1" w:rsidRDefault="00EE06AB" w:rsidP="009B1983">
            <w:pPr>
              <w:pStyle w:val="TAH"/>
              <w:rPr>
                <w:rFonts w:eastAsia="MS PGothic" w:cs="Arial"/>
                <w:lang w:val="en-US" w:eastAsia="ja-JP"/>
              </w:rPr>
            </w:pPr>
            <w:r w:rsidRPr="007849B1">
              <w:rPr>
                <w:kern w:val="24"/>
                <w:lang w:eastAsia="ja-JP"/>
              </w:rPr>
              <w:t>Values</w:t>
            </w:r>
          </w:p>
        </w:tc>
        <w:tc>
          <w:tcPr>
            <w:tcW w:w="25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hideMark/>
          </w:tcPr>
          <w:p w14:paraId="2D754515" w14:textId="77777777" w:rsidR="00EE06AB" w:rsidRPr="007849B1" w:rsidRDefault="00EE06AB" w:rsidP="009B1983">
            <w:pPr>
              <w:pStyle w:val="TAH"/>
              <w:rPr>
                <w:rFonts w:eastAsia="MS PGothic" w:cs="Arial"/>
                <w:lang w:val="en-US" w:eastAsia="ja-JP"/>
              </w:rPr>
            </w:pPr>
            <w:r w:rsidRPr="007849B1">
              <w:rPr>
                <w:kern w:val="24"/>
                <w:lang w:eastAsia="ja-JP"/>
              </w:rPr>
              <w:t>Remark</w:t>
            </w:r>
          </w:p>
        </w:tc>
      </w:tr>
      <w:tr w:rsidR="00EE06AB" w:rsidRPr="007849B1" w14:paraId="2156C71E" w14:textId="77777777" w:rsidTr="0C99EE85">
        <w:tc>
          <w:tcPr>
            <w:tcW w:w="294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0E42CEFD" w14:textId="77777777" w:rsidR="00EE06AB" w:rsidRPr="0071304F" w:rsidRDefault="00EE06AB" w:rsidP="009B1983">
            <w:pPr>
              <w:pStyle w:val="TAC"/>
              <w:rPr>
                <w:rFonts w:eastAsia="MS PGothic" w:cs="Arial"/>
                <w:lang w:val="en-US" w:eastAsia="ja-JP"/>
              </w:rPr>
            </w:pPr>
            <w:r w:rsidRPr="0071304F">
              <w:rPr>
                <w:kern w:val="24"/>
                <w:lang w:eastAsia="ja-JP"/>
              </w:rPr>
              <w:t>Multi operators layout</w:t>
            </w:r>
          </w:p>
        </w:tc>
        <w:tc>
          <w:tcPr>
            <w:tcW w:w="40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340B6813" w14:textId="034D3AA5" w:rsidR="00EE06AB" w:rsidRPr="0071304F" w:rsidRDefault="00EE06AB" w:rsidP="009B1983">
            <w:pPr>
              <w:pStyle w:val="TAC"/>
              <w:rPr>
                <w:rFonts w:eastAsia="MS PGothic" w:cs="Arial"/>
                <w:lang w:val="en-US" w:eastAsia="ja-JP"/>
              </w:rPr>
            </w:pPr>
            <w:r w:rsidRPr="0071304F">
              <w:rPr>
                <w:rFonts w:eastAsia="MS Mincho"/>
                <w:lang w:eastAsia="ja-JP"/>
              </w:rPr>
              <w:t>Un-coordinated operation (</w:t>
            </w:r>
            <w:r w:rsidR="3244A6B9" w:rsidRPr="0C99EE85">
              <w:rPr>
                <w:rFonts w:eastAsia="MS Mincho"/>
                <w:lang w:eastAsia="ja-JP"/>
              </w:rPr>
              <w:t>50-</w:t>
            </w:r>
            <w:r w:rsidR="3244A6B9" w:rsidRPr="34FE9307">
              <w:rPr>
                <w:rFonts w:eastAsia="MS Mincho"/>
                <w:lang w:eastAsia="ja-JP"/>
              </w:rPr>
              <w:t>100%</w:t>
            </w:r>
            <w:r w:rsidR="00E93068">
              <w:rPr>
                <w:rFonts w:eastAsia="MS Mincho"/>
                <w:lang w:eastAsia="ja-JP"/>
              </w:rPr>
              <w:t xml:space="preserve">% </w:t>
            </w:r>
            <w:r w:rsidR="007D20E4">
              <w:rPr>
                <w:rFonts w:eastAsia="MS Mincho"/>
                <w:lang w:eastAsia="ja-JP"/>
              </w:rPr>
              <w:t>grid shift</w:t>
            </w:r>
            <w:r w:rsidR="00BB321D" w:rsidRPr="0071304F">
              <w:rPr>
                <w:rFonts w:eastAsia="MS Mincho"/>
                <w:lang w:eastAsia="ja-JP"/>
              </w:rPr>
              <w:t>)</w:t>
            </w:r>
          </w:p>
        </w:tc>
        <w:tc>
          <w:tcPr>
            <w:tcW w:w="25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hideMark/>
          </w:tcPr>
          <w:p w14:paraId="34A4622A" w14:textId="77777777" w:rsidR="00EE06AB" w:rsidRPr="007849B1" w:rsidRDefault="00EE06AB" w:rsidP="009B1983">
            <w:pPr>
              <w:pStyle w:val="TAC"/>
              <w:rPr>
                <w:rFonts w:cs="Arial"/>
                <w:lang w:val="en-US" w:eastAsia="ja-JP"/>
              </w:rPr>
            </w:pPr>
            <w:r w:rsidRPr="007849B1">
              <w:rPr>
                <w:kern w:val="24"/>
                <w:lang w:eastAsia="ja-JP"/>
              </w:rPr>
              <w:t> </w:t>
            </w:r>
          </w:p>
        </w:tc>
      </w:tr>
    </w:tbl>
    <w:p w14:paraId="192185EB" w14:textId="77777777" w:rsidR="00EE06AB" w:rsidRPr="007849B1" w:rsidRDefault="00EE06AB" w:rsidP="00EE06AB"/>
    <w:p w14:paraId="4813D83A" w14:textId="77777777" w:rsidR="00EE06AB" w:rsidRPr="007F4011" w:rsidRDefault="00EE06AB" w:rsidP="00EE06AB">
      <w:pPr>
        <w:pStyle w:val="TH"/>
      </w:pPr>
      <w:bookmarkStart w:id="32" w:name="_Toc494384408"/>
      <w:bookmarkStart w:id="33" w:name="_Toc98750617"/>
      <w:r>
        <w:rPr>
          <w:noProof/>
        </w:rPr>
        <w:lastRenderedPageBreak/>
        <w:drawing>
          <wp:inline distT="0" distB="0" distL="0" distR="0" wp14:anchorId="2165C5FB" wp14:editId="5868F584">
            <wp:extent cx="4133850" cy="3600450"/>
            <wp:effectExtent l="0" t="0" r="0" b="0"/>
            <wp:docPr id="8" name="Picture 8" descr="A diagram of a cell ran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cell rang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33850" cy="3600450"/>
                    </a:xfrm>
                    <a:prstGeom prst="rect">
                      <a:avLst/>
                    </a:prstGeom>
                    <a:noFill/>
                    <a:ln>
                      <a:noFill/>
                    </a:ln>
                  </pic:spPr>
                </pic:pic>
              </a:graphicData>
            </a:graphic>
          </wp:inline>
        </w:drawing>
      </w:r>
    </w:p>
    <w:p w14:paraId="7A38CE99" w14:textId="249C1C75" w:rsidR="006068A1" w:rsidRPr="008A2B67" w:rsidRDefault="00EE06AB" w:rsidP="008A2B67">
      <w:pPr>
        <w:pStyle w:val="TF"/>
        <w:rPr>
          <w:iCs/>
          <w:lang w:eastAsia="ja-JP"/>
        </w:rPr>
      </w:pPr>
      <w:r w:rsidRPr="007849B1">
        <w:rPr>
          <w:rFonts w:hint="eastAsia"/>
          <w:lang w:eastAsia="ja-JP"/>
        </w:rPr>
        <w:t>Figure</w:t>
      </w:r>
      <w:r w:rsidRPr="007849B1">
        <w:t xml:space="preserve"> </w:t>
      </w:r>
      <w:r>
        <w:rPr>
          <w:lang w:eastAsia="ja-JP"/>
        </w:rPr>
        <w:t>6.1</w:t>
      </w:r>
      <w:r w:rsidRPr="007849B1">
        <w:t>.</w:t>
      </w:r>
      <w:r w:rsidRPr="007849B1">
        <w:rPr>
          <w:rFonts w:hint="eastAsia"/>
          <w:lang w:eastAsia="ja-JP"/>
        </w:rPr>
        <w:t>2.1.1-</w:t>
      </w:r>
      <w:r w:rsidR="00D533B0">
        <w:rPr>
          <w:lang w:eastAsia="ja-JP"/>
        </w:rPr>
        <w:t>1</w:t>
      </w:r>
      <w:r w:rsidRPr="007849B1">
        <w:rPr>
          <w:rFonts w:hint="eastAsia"/>
          <w:lang w:eastAsia="ja-JP"/>
        </w:rPr>
        <w:t xml:space="preserve">: </w:t>
      </w:r>
      <w:r>
        <w:rPr>
          <w:lang w:eastAsia="ja-JP"/>
        </w:rPr>
        <w:t>Unc</w:t>
      </w:r>
      <w:r w:rsidRPr="007849B1">
        <w:rPr>
          <w:lang w:eastAsia="ja-JP"/>
        </w:rPr>
        <w:t>oordinated</w:t>
      </w:r>
      <w:r w:rsidRPr="007849B1">
        <w:rPr>
          <w:rFonts w:hint="eastAsia"/>
          <w:lang w:eastAsia="ja-JP"/>
        </w:rPr>
        <w:t xml:space="preserve"> operation</w:t>
      </w:r>
      <w:bookmarkEnd w:id="32"/>
      <w:bookmarkEnd w:id="33"/>
    </w:p>
    <w:p w14:paraId="1CBD1DB2" w14:textId="77777777" w:rsidR="00851826" w:rsidRDefault="00851826" w:rsidP="00CE0424">
      <w:pPr>
        <w:pStyle w:val="BodyText"/>
      </w:pPr>
    </w:p>
    <w:p w14:paraId="64D20434" w14:textId="0E46FEAC" w:rsidR="00851826" w:rsidRDefault="00F07178" w:rsidP="008A2B67">
      <w:pPr>
        <w:pStyle w:val="Heading2"/>
      </w:pPr>
      <w:r>
        <w:t>3.2</w:t>
      </w:r>
      <w:r>
        <w:tab/>
      </w:r>
      <w:r w:rsidR="00745D51">
        <w:t>Propagation Model</w:t>
      </w:r>
    </w:p>
    <w:p w14:paraId="627AC22C" w14:textId="55704F8E" w:rsidR="00CC2CAF" w:rsidRDefault="00CF7D82" w:rsidP="00424357">
      <w:pPr>
        <w:pStyle w:val="Heading3"/>
      </w:pPr>
      <w:r>
        <w:t>3.2.1</w:t>
      </w:r>
      <w:r>
        <w:tab/>
      </w:r>
      <w:r w:rsidR="00CC2CAF">
        <w:t>Pathloss</w:t>
      </w:r>
    </w:p>
    <w:p w14:paraId="3A496E5B" w14:textId="3DCF0EBC" w:rsidR="005974DF" w:rsidRPr="001C4049" w:rsidRDefault="005974DF" w:rsidP="008A2B67">
      <w:r w:rsidRPr="00147F39">
        <w:t>The pathloss models are summarized in Table 7.</w:t>
      </w:r>
      <w:r w:rsidRPr="00147F39">
        <w:rPr>
          <w:rFonts w:hint="eastAsia"/>
          <w:lang w:eastAsia="ko-KR"/>
        </w:rPr>
        <w:t>4.1</w:t>
      </w:r>
      <w:r w:rsidRPr="00147F39">
        <w:t>-1</w:t>
      </w:r>
      <w:r>
        <w:t xml:space="preserve"> from TR 38.901.</w:t>
      </w:r>
    </w:p>
    <w:p w14:paraId="16A58EFC" w14:textId="0EECA147" w:rsidR="002F3D51" w:rsidRDefault="00CF7D82" w:rsidP="00424357">
      <w:pPr>
        <w:pStyle w:val="Heading3"/>
      </w:pPr>
      <w:r>
        <w:t>3.2.2</w:t>
      </w:r>
      <w:r>
        <w:tab/>
      </w:r>
      <w:r w:rsidR="002F3D51">
        <w:t>LOS probability</w:t>
      </w:r>
    </w:p>
    <w:p w14:paraId="4D7CBFC0" w14:textId="211F82B1" w:rsidR="008C2225" w:rsidRPr="008A2B67" w:rsidRDefault="008C2225" w:rsidP="008C2225">
      <w:pPr>
        <w:rPr>
          <w:lang w:eastAsia="ko-KR"/>
        </w:rPr>
      </w:pPr>
      <w:r w:rsidRPr="00147F39">
        <w:t>The Line-Of-Sight (LOS) probabilities are given in</w:t>
      </w:r>
      <w:r w:rsidRPr="00147F39">
        <w:rPr>
          <w:rFonts w:hint="eastAsia"/>
          <w:lang w:eastAsia="ko-KR"/>
        </w:rPr>
        <w:t xml:space="preserve"> Table 7.4.2-1.</w:t>
      </w:r>
      <w:r>
        <w:rPr>
          <w:lang w:eastAsia="ko-KR"/>
        </w:rPr>
        <w:t xml:space="preserve"> </w:t>
      </w:r>
      <w:r w:rsidR="006B6E42">
        <w:rPr>
          <w:lang w:eastAsia="ko-KR"/>
        </w:rPr>
        <w:t>f</w:t>
      </w:r>
      <w:r>
        <w:rPr>
          <w:lang w:eastAsia="ko-KR"/>
        </w:rPr>
        <w:t>rom TR 38.901.</w:t>
      </w:r>
    </w:p>
    <w:p w14:paraId="5F288557" w14:textId="69C4EB35" w:rsidR="002F3D51" w:rsidRDefault="00CF7D82" w:rsidP="008A2B67">
      <w:pPr>
        <w:pStyle w:val="Heading3"/>
      </w:pPr>
      <w:r>
        <w:t>3.2.3</w:t>
      </w:r>
      <w:r>
        <w:tab/>
      </w:r>
      <w:r w:rsidR="002F3D51">
        <w:t>O-to-I penetration loss</w:t>
      </w:r>
    </w:p>
    <w:p w14:paraId="3B448D1C" w14:textId="39597C60" w:rsidR="00774F88" w:rsidRPr="001C4049" w:rsidRDefault="006B6E42" w:rsidP="008A2B67">
      <w:r w:rsidRPr="00147F39">
        <w:rPr>
          <w:rFonts w:hint="eastAsia"/>
          <w:lang w:eastAsia="ko-KR"/>
        </w:rPr>
        <w:t>T</w:t>
      </w:r>
      <w:r w:rsidRPr="00147F39">
        <w:rPr>
          <w:lang w:eastAsia="ja-JP"/>
        </w:rPr>
        <w:t xml:space="preserve">he pathloss incorporating </w:t>
      </w:r>
      <w:r w:rsidRPr="00147F39">
        <w:rPr>
          <w:lang w:eastAsia="ko-KR"/>
        </w:rPr>
        <w:t>O2I</w:t>
      </w:r>
      <w:r w:rsidRPr="00147F39">
        <w:rPr>
          <w:rFonts w:hint="eastAsia"/>
          <w:lang w:eastAsia="ko-KR"/>
        </w:rPr>
        <w:t xml:space="preserve"> building </w:t>
      </w:r>
      <w:r w:rsidRPr="00147F39">
        <w:rPr>
          <w:lang w:eastAsia="ja-JP"/>
        </w:rPr>
        <w:t>penetration loss</w:t>
      </w:r>
      <w:r>
        <w:rPr>
          <w:lang w:eastAsia="ja-JP"/>
        </w:rPr>
        <w:t xml:space="preserve"> is described </w:t>
      </w:r>
      <w:r w:rsidR="00774F88">
        <w:rPr>
          <w:lang w:eastAsia="ja-JP"/>
        </w:rPr>
        <w:t>in Clause 7.4.3.1 from TR 38.901.</w:t>
      </w:r>
    </w:p>
    <w:p w14:paraId="4671EF55" w14:textId="08A19E5A" w:rsidR="00851826" w:rsidRDefault="00CF7D82" w:rsidP="008A2B67">
      <w:pPr>
        <w:pStyle w:val="Heading2"/>
      </w:pPr>
      <w:r>
        <w:t>3.3</w:t>
      </w:r>
      <w:r>
        <w:tab/>
      </w:r>
      <w:r w:rsidR="00C724D8">
        <w:t>Antenna configuration</w:t>
      </w:r>
    </w:p>
    <w:p w14:paraId="4719F65C" w14:textId="556D5603" w:rsidR="00BE1E0F" w:rsidRDefault="00CF7D82" w:rsidP="008A2B67">
      <w:pPr>
        <w:pStyle w:val="Heading3"/>
      </w:pPr>
      <w:r>
        <w:t>3.3.1</w:t>
      </w:r>
      <w:r>
        <w:tab/>
      </w:r>
      <w:r w:rsidR="005B6F92" w:rsidRPr="69C9C034">
        <w:t xml:space="preserve">AAS </w:t>
      </w:r>
      <w:r w:rsidR="00771938">
        <w:t xml:space="preserve">Macro </w:t>
      </w:r>
      <w:r w:rsidR="00BE1E0F" w:rsidRPr="69C9C034">
        <w:t>BS antenna modelling</w:t>
      </w:r>
      <w:r w:rsidR="00864AFD">
        <w:t xml:space="preserve"> </w:t>
      </w:r>
    </w:p>
    <w:p w14:paraId="324E2BCB" w14:textId="2E2A3ABE" w:rsidR="00C26F15" w:rsidRPr="003D7459" w:rsidRDefault="00C26F15" w:rsidP="009B69FB">
      <w:pPr>
        <w:pStyle w:val="TH"/>
      </w:pPr>
      <w:r w:rsidRPr="0938454A">
        <w:rPr>
          <w:lang w:val="en-US"/>
        </w:rPr>
        <w:t xml:space="preserve">Table </w:t>
      </w:r>
      <w:r w:rsidRPr="0938454A">
        <w:rPr>
          <w:lang w:val="en-US" w:eastAsia="ja-JP"/>
        </w:rPr>
        <w:t>3.3</w:t>
      </w:r>
      <w:r w:rsidRPr="0938454A">
        <w:rPr>
          <w:rFonts w:hint="eastAsia"/>
          <w:lang w:val="en-US" w:eastAsia="ja-JP"/>
        </w:rPr>
        <w:t>.1-</w:t>
      </w:r>
      <w:proofErr w:type="gramStart"/>
      <w:r w:rsidRPr="0938454A">
        <w:rPr>
          <w:rFonts w:hint="eastAsia"/>
          <w:lang w:val="en-US" w:eastAsia="ja-JP"/>
        </w:rPr>
        <w:t>1 :</w:t>
      </w:r>
      <w:proofErr w:type="gramEnd"/>
      <w:r w:rsidRPr="0938454A">
        <w:rPr>
          <w:rFonts w:hint="eastAsia"/>
          <w:lang w:val="en-US" w:eastAsia="ja-JP"/>
        </w:rPr>
        <w:t xml:space="preserve"> </w:t>
      </w:r>
      <w:r w:rsidRPr="0938454A">
        <w:rPr>
          <w:lang w:val="en-US"/>
        </w:rPr>
        <w:t>AAS Macro BS antenna configuration</w:t>
      </w:r>
    </w:p>
    <w:tbl>
      <w:tblPr>
        <w:tblStyle w:val="TableGrid"/>
        <w:tblW w:w="0" w:type="auto"/>
        <w:tblLook w:val="04A0" w:firstRow="1" w:lastRow="0" w:firstColumn="1" w:lastColumn="0" w:noHBand="0" w:noVBand="1"/>
      </w:tblPr>
      <w:tblGrid>
        <w:gridCol w:w="2324"/>
        <w:gridCol w:w="2349"/>
        <w:gridCol w:w="2268"/>
        <w:gridCol w:w="2552"/>
      </w:tblGrid>
      <w:tr w:rsidR="00E1245F" w14:paraId="6E92CB16" w14:textId="77777777" w:rsidTr="008A2B67">
        <w:tc>
          <w:tcPr>
            <w:tcW w:w="2324" w:type="dxa"/>
          </w:tcPr>
          <w:p w14:paraId="2AB5342B" w14:textId="77777777" w:rsidR="00E1245F" w:rsidRDefault="00E1245F" w:rsidP="008A2B67">
            <w:pPr>
              <w:jc w:val="center"/>
              <w:rPr>
                <w:lang w:val="en-GB" w:eastAsia="ja-JP"/>
              </w:rPr>
            </w:pPr>
          </w:p>
        </w:tc>
        <w:tc>
          <w:tcPr>
            <w:tcW w:w="7169" w:type="dxa"/>
            <w:gridSpan w:val="3"/>
          </w:tcPr>
          <w:p w14:paraId="217A5EC7" w14:textId="41239396" w:rsidR="00E1245F" w:rsidRPr="008A2B67" w:rsidRDefault="00E1245F" w:rsidP="008A2B67">
            <w:pPr>
              <w:jc w:val="center"/>
              <w:rPr>
                <w:b/>
                <w:bCs/>
                <w:lang w:val="en-GB" w:eastAsia="ja-JP"/>
              </w:rPr>
            </w:pPr>
            <w:r>
              <w:rPr>
                <w:b/>
                <w:bCs/>
                <w:lang w:val="en-GB" w:eastAsia="ja-JP"/>
              </w:rPr>
              <w:t xml:space="preserve">AAS </w:t>
            </w:r>
            <w:r w:rsidRPr="008A2B67">
              <w:rPr>
                <w:b/>
                <w:bCs/>
                <w:lang w:val="en-GB" w:eastAsia="ja-JP"/>
              </w:rPr>
              <w:t>Urban M</w:t>
            </w:r>
            <w:r>
              <w:rPr>
                <w:b/>
                <w:bCs/>
                <w:lang w:val="en-GB" w:eastAsia="ja-JP"/>
              </w:rPr>
              <w:t>a</w:t>
            </w:r>
            <w:r w:rsidRPr="008A2B67">
              <w:rPr>
                <w:b/>
                <w:bCs/>
                <w:lang w:val="en-GB" w:eastAsia="ja-JP"/>
              </w:rPr>
              <w:t>cro</w:t>
            </w:r>
          </w:p>
        </w:tc>
      </w:tr>
      <w:tr w:rsidR="00E1245F" w14:paraId="67403A05" w14:textId="77777777" w:rsidTr="008A2B67">
        <w:tc>
          <w:tcPr>
            <w:tcW w:w="2324" w:type="dxa"/>
          </w:tcPr>
          <w:p w14:paraId="1086002F" w14:textId="042A83B0" w:rsidR="00E1245F" w:rsidRDefault="00E1245F" w:rsidP="008A2B67">
            <w:pPr>
              <w:jc w:val="center"/>
              <w:rPr>
                <w:lang w:val="en-GB" w:eastAsia="ja-JP"/>
              </w:rPr>
            </w:pPr>
          </w:p>
        </w:tc>
        <w:tc>
          <w:tcPr>
            <w:tcW w:w="2349" w:type="dxa"/>
          </w:tcPr>
          <w:p w14:paraId="6D2EA504" w14:textId="1E25079E" w:rsidR="00E1245F" w:rsidRPr="008A2B67" w:rsidRDefault="00E1245F" w:rsidP="008A2B67">
            <w:pPr>
              <w:jc w:val="center"/>
              <w:rPr>
                <w:b/>
                <w:bCs/>
                <w:lang w:val="en-GB" w:eastAsia="ja-JP"/>
              </w:rPr>
            </w:pPr>
            <w:r w:rsidRPr="008A2B67">
              <w:rPr>
                <w:b/>
                <w:bCs/>
                <w:lang w:val="en-GB" w:eastAsia="ja-JP"/>
              </w:rPr>
              <w:t xml:space="preserve">2 </w:t>
            </w:r>
            <w:r w:rsidRPr="6469DC20">
              <w:rPr>
                <w:b/>
                <w:bCs/>
                <w:lang w:val="en-GB" w:eastAsia="ja-JP"/>
              </w:rPr>
              <w:t>G</w:t>
            </w:r>
            <w:r w:rsidR="482A74EC" w:rsidRPr="6469DC20">
              <w:rPr>
                <w:b/>
                <w:bCs/>
                <w:lang w:val="en-GB" w:eastAsia="ja-JP"/>
              </w:rPr>
              <w:t>H</w:t>
            </w:r>
            <w:r w:rsidRPr="6469DC20">
              <w:rPr>
                <w:b/>
                <w:bCs/>
                <w:lang w:val="en-GB" w:eastAsia="ja-JP"/>
              </w:rPr>
              <w:t>z</w:t>
            </w:r>
            <w:r w:rsidR="009F30D8">
              <w:rPr>
                <w:b/>
                <w:bCs/>
                <w:lang w:val="en-GB" w:eastAsia="ja-JP"/>
              </w:rPr>
              <w:t xml:space="preserve"> (Aggressor)</w:t>
            </w:r>
          </w:p>
        </w:tc>
        <w:tc>
          <w:tcPr>
            <w:tcW w:w="2268" w:type="dxa"/>
          </w:tcPr>
          <w:p w14:paraId="317D72D4" w14:textId="0DA20D98" w:rsidR="00E1245F" w:rsidRPr="008A2B67" w:rsidRDefault="00E1245F" w:rsidP="008A2B67">
            <w:pPr>
              <w:jc w:val="center"/>
              <w:rPr>
                <w:b/>
                <w:bCs/>
                <w:lang w:val="en-GB" w:eastAsia="ja-JP"/>
              </w:rPr>
            </w:pPr>
            <w:r w:rsidRPr="008A2B67">
              <w:rPr>
                <w:b/>
                <w:bCs/>
                <w:lang w:val="en-GB" w:eastAsia="ja-JP"/>
              </w:rPr>
              <w:t xml:space="preserve">3.5 </w:t>
            </w:r>
            <w:r w:rsidRPr="6469DC20">
              <w:rPr>
                <w:b/>
                <w:bCs/>
                <w:lang w:val="en-GB" w:eastAsia="ja-JP"/>
              </w:rPr>
              <w:t>G</w:t>
            </w:r>
            <w:r w:rsidR="1F12B434" w:rsidRPr="6469DC20">
              <w:rPr>
                <w:b/>
                <w:bCs/>
                <w:lang w:val="en-GB" w:eastAsia="ja-JP"/>
              </w:rPr>
              <w:t>H</w:t>
            </w:r>
            <w:r w:rsidRPr="6469DC20">
              <w:rPr>
                <w:b/>
                <w:bCs/>
                <w:lang w:val="en-GB" w:eastAsia="ja-JP"/>
              </w:rPr>
              <w:t>z</w:t>
            </w:r>
            <w:r w:rsidR="009F30D8">
              <w:rPr>
                <w:b/>
                <w:bCs/>
                <w:lang w:val="en-GB" w:eastAsia="ja-JP"/>
              </w:rPr>
              <w:t xml:space="preserve"> (Aggressor)</w:t>
            </w:r>
          </w:p>
        </w:tc>
        <w:tc>
          <w:tcPr>
            <w:tcW w:w="2552" w:type="dxa"/>
          </w:tcPr>
          <w:p w14:paraId="34AB09E8" w14:textId="1CF047DA" w:rsidR="00E1245F" w:rsidRPr="008A2B67" w:rsidRDefault="00E1245F" w:rsidP="008A2B67">
            <w:pPr>
              <w:jc w:val="center"/>
              <w:rPr>
                <w:b/>
                <w:bCs/>
                <w:lang w:val="en-GB" w:eastAsia="ja-JP"/>
              </w:rPr>
            </w:pPr>
            <w:r w:rsidRPr="008A2B67">
              <w:rPr>
                <w:b/>
                <w:bCs/>
                <w:lang w:val="en-GB" w:eastAsia="ja-JP"/>
              </w:rPr>
              <w:t xml:space="preserve">6 </w:t>
            </w:r>
            <w:r w:rsidRPr="6469DC20">
              <w:rPr>
                <w:b/>
                <w:bCs/>
                <w:lang w:val="en-GB" w:eastAsia="ja-JP"/>
              </w:rPr>
              <w:t>G</w:t>
            </w:r>
            <w:r w:rsidR="6B3D0A7E" w:rsidRPr="6469DC20">
              <w:rPr>
                <w:b/>
                <w:bCs/>
                <w:lang w:val="en-GB" w:eastAsia="ja-JP"/>
              </w:rPr>
              <w:t>H</w:t>
            </w:r>
            <w:r w:rsidRPr="6469DC20">
              <w:rPr>
                <w:b/>
                <w:bCs/>
                <w:lang w:val="en-GB" w:eastAsia="ja-JP"/>
              </w:rPr>
              <w:t>z</w:t>
            </w:r>
            <w:r w:rsidR="009F30D8">
              <w:rPr>
                <w:b/>
                <w:bCs/>
                <w:lang w:val="en-GB" w:eastAsia="ja-JP"/>
              </w:rPr>
              <w:t xml:space="preserve"> (Victim)</w:t>
            </w:r>
          </w:p>
        </w:tc>
      </w:tr>
      <w:tr w:rsidR="00E1245F" w14:paraId="79F6C2F8" w14:textId="77777777" w:rsidTr="008A2B67">
        <w:tc>
          <w:tcPr>
            <w:tcW w:w="2324" w:type="dxa"/>
          </w:tcPr>
          <w:p w14:paraId="5FE6FA4A" w14:textId="7CEB0764" w:rsidR="00E1245F" w:rsidRPr="008A2B67" w:rsidRDefault="00E1245F" w:rsidP="008A2B67">
            <w:pPr>
              <w:jc w:val="center"/>
              <w:rPr>
                <w:b/>
                <w:bCs/>
                <w:lang w:val="en-GB" w:eastAsia="ja-JP"/>
              </w:rPr>
            </w:pPr>
            <w:r w:rsidRPr="008A2B67">
              <w:rPr>
                <w:b/>
                <w:bCs/>
                <w:lang w:val="en-GB" w:eastAsia="ja-JP"/>
              </w:rPr>
              <w:t>Parameter</w:t>
            </w:r>
          </w:p>
        </w:tc>
        <w:tc>
          <w:tcPr>
            <w:tcW w:w="2349" w:type="dxa"/>
          </w:tcPr>
          <w:p w14:paraId="20A257CC" w14:textId="6B2CABD2" w:rsidR="00E1245F" w:rsidRDefault="00E1245F" w:rsidP="008A2B67">
            <w:pPr>
              <w:jc w:val="center"/>
              <w:rPr>
                <w:lang w:val="en-GB" w:eastAsia="ja-JP"/>
              </w:rPr>
            </w:pPr>
          </w:p>
        </w:tc>
        <w:tc>
          <w:tcPr>
            <w:tcW w:w="2268" w:type="dxa"/>
          </w:tcPr>
          <w:p w14:paraId="0F0EF14C" w14:textId="77777777" w:rsidR="00E1245F" w:rsidRDefault="00E1245F" w:rsidP="008A2B67">
            <w:pPr>
              <w:jc w:val="center"/>
              <w:rPr>
                <w:lang w:val="en-GB" w:eastAsia="ja-JP"/>
              </w:rPr>
            </w:pPr>
          </w:p>
        </w:tc>
        <w:tc>
          <w:tcPr>
            <w:tcW w:w="2552" w:type="dxa"/>
          </w:tcPr>
          <w:p w14:paraId="4B4BAF53" w14:textId="77777777" w:rsidR="00E1245F" w:rsidRDefault="00E1245F" w:rsidP="008A2B67">
            <w:pPr>
              <w:jc w:val="center"/>
              <w:rPr>
                <w:lang w:val="en-GB" w:eastAsia="ja-JP"/>
              </w:rPr>
            </w:pPr>
          </w:p>
        </w:tc>
      </w:tr>
      <w:tr w:rsidR="00E1245F" w14:paraId="46C6F680" w14:textId="77777777" w:rsidTr="008A2B67">
        <w:tc>
          <w:tcPr>
            <w:tcW w:w="2324" w:type="dxa"/>
          </w:tcPr>
          <w:p w14:paraId="4408ABBF" w14:textId="6787532E" w:rsidR="00E1245F" w:rsidRPr="008A2B67" w:rsidRDefault="00E1245F" w:rsidP="008A2B67">
            <w:pPr>
              <w:jc w:val="center"/>
              <w:rPr>
                <w:b/>
                <w:bCs/>
                <w:lang w:val="en-GB" w:eastAsia="ja-JP"/>
              </w:rPr>
            </w:pPr>
            <w:r w:rsidRPr="008A2B67">
              <w:rPr>
                <w:rFonts w:eastAsia="Times New Roman" w:cs="Times New Roman"/>
                <w:b/>
                <w:bCs/>
                <w:sz w:val="24"/>
                <w:szCs w:val="20"/>
                <w:lang w:val="en-GB" w:eastAsia="ja-JP"/>
              </w:rPr>
              <w:lastRenderedPageBreak/>
              <w:t xml:space="preserve">Element gain (dBi) </w:t>
            </w:r>
            <w:r w:rsidRPr="008A2B67">
              <w:rPr>
                <w:rFonts w:eastAsia="Times New Roman" w:cs="Times New Roman"/>
                <w:b/>
                <w:bCs/>
                <w:sz w:val="24"/>
                <w:szCs w:val="20"/>
                <w:vertAlign w:val="superscript"/>
                <w:lang w:val="en-GB" w:eastAsia="ja-JP"/>
              </w:rPr>
              <w:t>(Note 2)</w:t>
            </w:r>
          </w:p>
        </w:tc>
        <w:tc>
          <w:tcPr>
            <w:tcW w:w="2349" w:type="dxa"/>
          </w:tcPr>
          <w:p w14:paraId="611E8590" w14:textId="7F7682AF" w:rsidR="00E1245F" w:rsidRDefault="00E1245F" w:rsidP="008A2B67">
            <w:pPr>
              <w:jc w:val="center"/>
              <w:rPr>
                <w:lang w:val="en-GB" w:eastAsia="ja-JP"/>
              </w:rPr>
            </w:pPr>
            <w:r>
              <w:rPr>
                <w:lang w:val="en-GB" w:eastAsia="ja-JP"/>
              </w:rPr>
              <w:t>6.4</w:t>
            </w:r>
          </w:p>
        </w:tc>
        <w:tc>
          <w:tcPr>
            <w:tcW w:w="2268" w:type="dxa"/>
          </w:tcPr>
          <w:p w14:paraId="6AF6BFAC" w14:textId="168C36FD" w:rsidR="00E1245F" w:rsidRDefault="00E1245F" w:rsidP="008A2B67">
            <w:pPr>
              <w:jc w:val="center"/>
              <w:rPr>
                <w:lang w:val="en-GB" w:eastAsia="ja-JP"/>
              </w:rPr>
            </w:pPr>
            <w:r>
              <w:rPr>
                <w:lang w:val="en-GB" w:eastAsia="ja-JP"/>
              </w:rPr>
              <w:t>6.4</w:t>
            </w:r>
          </w:p>
        </w:tc>
        <w:tc>
          <w:tcPr>
            <w:tcW w:w="2552" w:type="dxa"/>
          </w:tcPr>
          <w:p w14:paraId="17242BF0" w14:textId="7CA8FAD0" w:rsidR="00E1245F" w:rsidRDefault="00E1245F" w:rsidP="008A2B67">
            <w:pPr>
              <w:jc w:val="center"/>
              <w:rPr>
                <w:lang w:val="en-GB" w:eastAsia="ja-JP"/>
              </w:rPr>
            </w:pPr>
            <w:r>
              <w:rPr>
                <w:lang w:val="en-GB" w:eastAsia="ja-JP"/>
              </w:rPr>
              <w:t>6.4</w:t>
            </w:r>
          </w:p>
        </w:tc>
      </w:tr>
      <w:tr w:rsidR="00E1245F" w14:paraId="6348F66D" w14:textId="77777777" w:rsidTr="008A2B67">
        <w:tc>
          <w:tcPr>
            <w:tcW w:w="2324" w:type="dxa"/>
          </w:tcPr>
          <w:p w14:paraId="2A9380A7" w14:textId="397E1265" w:rsidR="00E1245F" w:rsidRPr="008A2B67" w:rsidRDefault="00E1245F" w:rsidP="008A2B67">
            <w:pPr>
              <w:jc w:val="center"/>
              <w:rPr>
                <w:b/>
                <w:bCs/>
                <w:lang w:val="en-GB" w:eastAsia="ja-JP"/>
              </w:rPr>
            </w:pPr>
            <w:r w:rsidRPr="008A2B67">
              <w:rPr>
                <w:rFonts w:eastAsia="Times New Roman" w:cs="Times New Roman"/>
                <w:b/>
                <w:bCs/>
                <w:sz w:val="24"/>
                <w:szCs w:val="20"/>
                <w:lang w:val="en-GB" w:eastAsia="ja-JP"/>
              </w:rPr>
              <w:t>Horizontal/vertical 3 dB beam width of single element (degree)</w:t>
            </w:r>
          </w:p>
        </w:tc>
        <w:tc>
          <w:tcPr>
            <w:tcW w:w="2349" w:type="dxa"/>
          </w:tcPr>
          <w:p w14:paraId="6D84A1B6" w14:textId="1FCE0B2C" w:rsidR="00E1245F" w:rsidRDefault="00E1245F" w:rsidP="008A2B67">
            <w:pPr>
              <w:jc w:val="center"/>
              <w:rPr>
                <w:lang w:val="en-GB" w:eastAsia="ja-JP"/>
              </w:rPr>
            </w:pPr>
            <w:r>
              <w:rPr>
                <w:rFonts w:eastAsiaTheme="minorEastAsia"/>
              </w:rPr>
              <w:t>90</w:t>
            </w:r>
            <w:r>
              <w:rPr>
                <w:rFonts w:eastAsiaTheme="minorEastAsia"/>
                <w:lang w:eastAsia="ko-KR"/>
              </w:rPr>
              <w:t xml:space="preserve">º </w:t>
            </w:r>
            <w:r>
              <w:rPr>
                <w:rFonts w:eastAsiaTheme="minorEastAsia"/>
              </w:rPr>
              <w:t xml:space="preserve">for </w:t>
            </w:r>
            <w:r>
              <w:rPr>
                <w:rFonts w:eastAsiaTheme="minorEastAsia"/>
                <w:lang w:eastAsia="ko-KR"/>
              </w:rPr>
              <w:t>H</w:t>
            </w:r>
            <w:r>
              <w:rPr>
                <w:rFonts w:eastAsiaTheme="minorEastAsia"/>
                <w:lang w:eastAsia="ko-KR"/>
              </w:rPr>
              <w:br/>
              <w:t>65º</w:t>
            </w:r>
            <w:r>
              <w:rPr>
                <w:rFonts w:eastAsia="Malgun Gothic"/>
                <w:lang w:eastAsia="ko-KR"/>
              </w:rPr>
              <w:t xml:space="preserve"> </w:t>
            </w:r>
            <w:r>
              <w:rPr>
                <w:rFonts w:eastAsiaTheme="minorEastAsia"/>
              </w:rPr>
              <w:t xml:space="preserve">for </w:t>
            </w:r>
            <w:r>
              <w:rPr>
                <w:rFonts w:eastAsiaTheme="minorEastAsia"/>
                <w:lang w:eastAsia="ko-KR"/>
              </w:rPr>
              <w:t>V</w:t>
            </w:r>
          </w:p>
        </w:tc>
        <w:tc>
          <w:tcPr>
            <w:tcW w:w="2268" w:type="dxa"/>
          </w:tcPr>
          <w:p w14:paraId="143CC07A" w14:textId="7EA71E44" w:rsidR="00E1245F" w:rsidRDefault="00E1245F" w:rsidP="008A2B67">
            <w:pPr>
              <w:jc w:val="center"/>
              <w:rPr>
                <w:lang w:val="en-GB" w:eastAsia="ja-JP"/>
              </w:rPr>
            </w:pPr>
            <w:r>
              <w:rPr>
                <w:rFonts w:eastAsiaTheme="minorEastAsia"/>
              </w:rPr>
              <w:t>90</w:t>
            </w:r>
            <w:r>
              <w:rPr>
                <w:rFonts w:eastAsiaTheme="minorEastAsia"/>
                <w:lang w:eastAsia="ko-KR"/>
              </w:rPr>
              <w:t xml:space="preserve">º </w:t>
            </w:r>
            <w:r>
              <w:rPr>
                <w:rFonts w:eastAsiaTheme="minorEastAsia"/>
              </w:rPr>
              <w:t xml:space="preserve">for </w:t>
            </w:r>
            <w:r>
              <w:rPr>
                <w:rFonts w:eastAsiaTheme="minorEastAsia"/>
                <w:lang w:eastAsia="ko-KR"/>
              </w:rPr>
              <w:t>H</w:t>
            </w:r>
            <w:r>
              <w:rPr>
                <w:rFonts w:eastAsiaTheme="minorEastAsia"/>
                <w:lang w:eastAsia="ko-KR"/>
              </w:rPr>
              <w:br/>
              <w:t>65º</w:t>
            </w:r>
            <w:r>
              <w:rPr>
                <w:rFonts w:eastAsia="Malgun Gothic"/>
                <w:lang w:eastAsia="ko-KR"/>
              </w:rPr>
              <w:t xml:space="preserve"> </w:t>
            </w:r>
            <w:r>
              <w:rPr>
                <w:rFonts w:eastAsiaTheme="minorEastAsia"/>
              </w:rPr>
              <w:t xml:space="preserve">for </w:t>
            </w:r>
            <w:r>
              <w:rPr>
                <w:rFonts w:eastAsiaTheme="minorEastAsia"/>
                <w:lang w:eastAsia="ko-KR"/>
              </w:rPr>
              <w:t>V</w:t>
            </w:r>
          </w:p>
        </w:tc>
        <w:tc>
          <w:tcPr>
            <w:tcW w:w="2552" w:type="dxa"/>
          </w:tcPr>
          <w:p w14:paraId="79B0B772" w14:textId="14918F9C" w:rsidR="00E1245F" w:rsidRDefault="00E1245F" w:rsidP="008A2B67">
            <w:pPr>
              <w:jc w:val="center"/>
              <w:rPr>
                <w:lang w:val="en-GB" w:eastAsia="ja-JP"/>
              </w:rPr>
            </w:pPr>
            <w:r>
              <w:rPr>
                <w:rFonts w:eastAsiaTheme="minorEastAsia"/>
              </w:rPr>
              <w:t>90</w:t>
            </w:r>
            <w:r>
              <w:rPr>
                <w:rFonts w:eastAsiaTheme="minorEastAsia"/>
                <w:lang w:eastAsia="ko-KR"/>
              </w:rPr>
              <w:t xml:space="preserve">º </w:t>
            </w:r>
            <w:r>
              <w:rPr>
                <w:rFonts w:eastAsiaTheme="minorEastAsia"/>
              </w:rPr>
              <w:t xml:space="preserve">for </w:t>
            </w:r>
            <w:r>
              <w:rPr>
                <w:rFonts w:eastAsiaTheme="minorEastAsia"/>
                <w:lang w:eastAsia="ko-KR"/>
              </w:rPr>
              <w:t>H</w:t>
            </w:r>
            <w:r>
              <w:rPr>
                <w:rFonts w:eastAsiaTheme="minorEastAsia"/>
                <w:lang w:eastAsia="ko-KR"/>
              </w:rPr>
              <w:br/>
              <w:t>65º</w:t>
            </w:r>
            <w:r>
              <w:rPr>
                <w:rFonts w:eastAsia="Malgun Gothic"/>
                <w:lang w:eastAsia="ko-KR"/>
              </w:rPr>
              <w:t xml:space="preserve"> </w:t>
            </w:r>
            <w:r>
              <w:rPr>
                <w:rFonts w:eastAsiaTheme="minorEastAsia"/>
              </w:rPr>
              <w:t xml:space="preserve">for </w:t>
            </w:r>
            <w:r>
              <w:rPr>
                <w:rFonts w:eastAsiaTheme="minorEastAsia"/>
                <w:lang w:eastAsia="ko-KR"/>
              </w:rPr>
              <w:t>V</w:t>
            </w:r>
          </w:p>
        </w:tc>
      </w:tr>
      <w:tr w:rsidR="00E1245F" w14:paraId="34593E43" w14:textId="77777777" w:rsidTr="008A2B67">
        <w:tc>
          <w:tcPr>
            <w:tcW w:w="2324" w:type="dxa"/>
          </w:tcPr>
          <w:p w14:paraId="797D9E62" w14:textId="009B6648" w:rsidR="00E1245F" w:rsidRPr="008A2B67" w:rsidRDefault="00E1245F" w:rsidP="008A2B67">
            <w:pPr>
              <w:jc w:val="center"/>
              <w:rPr>
                <w:b/>
                <w:bCs/>
                <w:lang w:val="en-GB" w:eastAsia="ja-JP"/>
              </w:rPr>
            </w:pPr>
            <w:r w:rsidRPr="008A2B67">
              <w:rPr>
                <w:rFonts w:eastAsia="Times New Roman" w:cs="Times New Roman"/>
                <w:b/>
                <w:bCs/>
                <w:sz w:val="24"/>
                <w:szCs w:val="20"/>
                <w:lang w:val="en-GB" w:eastAsia="ja-JP"/>
              </w:rPr>
              <w:t>Horizontal/vertical front</w:t>
            </w:r>
            <w:r w:rsidRPr="008A2B67">
              <w:rPr>
                <w:rFonts w:eastAsia="Times New Roman" w:cs="Times New Roman"/>
                <w:b/>
                <w:bCs/>
                <w:sz w:val="24"/>
                <w:szCs w:val="20"/>
                <w:lang w:val="en-GB" w:eastAsia="ja-JP"/>
              </w:rPr>
              <w:noBreakHyphen/>
              <w:t>to</w:t>
            </w:r>
            <w:r w:rsidRPr="008A2B67">
              <w:rPr>
                <w:rFonts w:eastAsia="Times New Roman" w:cs="Times New Roman"/>
                <w:b/>
                <w:bCs/>
                <w:sz w:val="24"/>
                <w:szCs w:val="20"/>
                <w:lang w:val="en-GB" w:eastAsia="ja-JP"/>
              </w:rPr>
              <w:noBreakHyphen/>
              <w:t>back ratio (dB)</w:t>
            </w:r>
          </w:p>
        </w:tc>
        <w:tc>
          <w:tcPr>
            <w:tcW w:w="2349" w:type="dxa"/>
            <w:vAlign w:val="center"/>
          </w:tcPr>
          <w:p w14:paraId="418069FE" w14:textId="3DCE9CB6" w:rsidR="00E1245F" w:rsidRDefault="00E1245F" w:rsidP="008A2B67">
            <w:pPr>
              <w:jc w:val="center"/>
              <w:rPr>
                <w:lang w:val="en-GB" w:eastAsia="ja-JP"/>
              </w:rPr>
            </w:pPr>
            <w:r>
              <w:rPr>
                <w:rFonts w:eastAsiaTheme="minorEastAsia"/>
              </w:rPr>
              <w:t>30 for both H/V</w:t>
            </w:r>
          </w:p>
        </w:tc>
        <w:tc>
          <w:tcPr>
            <w:tcW w:w="2268" w:type="dxa"/>
            <w:vAlign w:val="center"/>
          </w:tcPr>
          <w:p w14:paraId="766EFC01" w14:textId="3A5EBACC" w:rsidR="00E1245F" w:rsidRDefault="00E1245F" w:rsidP="008A2B67">
            <w:pPr>
              <w:jc w:val="center"/>
              <w:rPr>
                <w:lang w:val="en-GB" w:eastAsia="ja-JP"/>
              </w:rPr>
            </w:pPr>
            <w:r>
              <w:rPr>
                <w:rFonts w:eastAsiaTheme="minorEastAsia"/>
              </w:rPr>
              <w:t>30 for both H/V</w:t>
            </w:r>
          </w:p>
        </w:tc>
        <w:tc>
          <w:tcPr>
            <w:tcW w:w="2552" w:type="dxa"/>
            <w:vAlign w:val="center"/>
          </w:tcPr>
          <w:p w14:paraId="1AC69E30" w14:textId="5F31054A" w:rsidR="00E1245F" w:rsidRDefault="00E1245F" w:rsidP="008A2B67">
            <w:pPr>
              <w:jc w:val="center"/>
              <w:rPr>
                <w:lang w:val="en-GB" w:eastAsia="ja-JP"/>
              </w:rPr>
            </w:pPr>
            <w:r>
              <w:rPr>
                <w:rFonts w:eastAsiaTheme="minorEastAsia"/>
              </w:rPr>
              <w:t>30 for both H/V</w:t>
            </w:r>
          </w:p>
        </w:tc>
      </w:tr>
      <w:tr w:rsidR="00E1245F" w14:paraId="2D9526FB" w14:textId="77777777" w:rsidTr="008A2B67">
        <w:tc>
          <w:tcPr>
            <w:tcW w:w="2324" w:type="dxa"/>
          </w:tcPr>
          <w:p w14:paraId="720D2B54" w14:textId="34947752" w:rsidR="00E1245F" w:rsidRPr="008A2B67" w:rsidRDefault="00E1245F" w:rsidP="008A2B67">
            <w:pPr>
              <w:jc w:val="center"/>
              <w:rPr>
                <w:b/>
                <w:bCs/>
                <w:lang w:val="en-GB" w:eastAsia="ja-JP"/>
              </w:rPr>
            </w:pPr>
            <w:r w:rsidRPr="008A2B67">
              <w:rPr>
                <w:rFonts w:eastAsia="Times New Roman" w:cs="Times New Roman"/>
                <w:b/>
                <w:bCs/>
                <w:sz w:val="24"/>
                <w:szCs w:val="20"/>
                <w:lang w:val="en-GB" w:eastAsia="ja-JP"/>
              </w:rPr>
              <w:t>Antenna polarization</w:t>
            </w:r>
          </w:p>
        </w:tc>
        <w:tc>
          <w:tcPr>
            <w:tcW w:w="2349" w:type="dxa"/>
            <w:vAlign w:val="center"/>
          </w:tcPr>
          <w:p w14:paraId="7C48AB0F" w14:textId="612BA728" w:rsidR="00E1245F" w:rsidRDefault="00E1245F" w:rsidP="008A2B67">
            <w:pPr>
              <w:jc w:val="center"/>
              <w:rPr>
                <w:lang w:val="en-GB" w:eastAsia="ja-JP"/>
              </w:rPr>
            </w:pPr>
            <w:r>
              <w:rPr>
                <w:rFonts w:eastAsiaTheme="minorEastAsia"/>
              </w:rPr>
              <w:t>Linear ±45</w:t>
            </w:r>
            <w:r>
              <w:rPr>
                <w:rFonts w:eastAsiaTheme="minorEastAsia"/>
                <w:lang w:eastAsia="ko-KR"/>
              </w:rPr>
              <w:t>º polarized sub-array</w:t>
            </w:r>
          </w:p>
        </w:tc>
        <w:tc>
          <w:tcPr>
            <w:tcW w:w="2268" w:type="dxa"/>
            <w:vAlign w:val="center"/>
          </w:tcPr>
          <w:p w14:paraId="0AD75178" w14:textId="62B881DF" w:rsidR="00E1245F" w:rsidRDefault="00E1245F" w:rsidP="008A2B67">
            <w:pPr>
              <w:jc w:val="center"/>
              <w:rPr>
                <w:lang w:val="en-GB" w:eastAsia="ja-JP"/>
              </w:rPr>
            </w:pPr>
            <w:r>
              <w:rPr>
                <w:rFonts w:eastAsiaTheme="minorEastAsia"/>
              </w:rPr>
              <w:t>Linear ±45</w:t>
            </w:r>
            <w:r>
              <w:rPr>
                <w:rFonts w:eastAsiaTheme="minorEastAsia"/>
                <w:lang w:eastAsia="ko-KR"/>
              </w:rPr>
              <w:t>º polarized sub-array</w:t>
            </w:r>
          </w:p>
        </w:tc>
        <w:tc>
          <w:tcPr>
            <w:tcW w:w="2552" w:type="dxa"/>
            <w:vAlign w:val="center"/>
          </w:tcPr>
          <w:p w14:paraId="015D152E" w14:textId="5B5B27C5" w:rsidR="00E1245F" w:rsidRDefault="00E1245F" w:rsidP="008A2B67">
            <w:pPr>
              <w:jc w:val="center"/>
              <w:rPr>
                <w:lang w:val="en-GB" w:eastAsia="ja-JP"/>
              </w:rPr>
            </w:pPr>
            <w:r>
              <w:rPr>
                <w:rFonts w:eastAsiaTheme="minorEastAsia"/>
              </w:rPr>
              <w:t>Linear ±45</w:t>
            </w:r>
            <w:r>
              <w:rPr>
                <w:rFonts w:eastAsiaTheme="minorEastAsia"/>
                <w:lang w:eastAsia="ko-KR"/>
              </w:rPr>
              <w:t>º polarized sub-array</w:t>
            </w:r>
          </w:p>
        </w:tc>
      </w:tr>
      <w:tr w:rsidR="00E1245F" w14:paraId="49409C01" w14:textId="77777777" w:rsidTr="008A2B67">
        <w:tc>
          <w:tcPr>
            <w:tcW w:w="2324" w:type="dxa"/>
          </w:tcPr>
          <w:p w14:paraId="4FC8D311" w14:textId="3FC89DCA" w:rsidR="00E1245F" w:rsidRPr="008A2B67" w:rsidRDefault="00E1245F" w:rsidP="008A2B67">
            <w:pPr>
              <w:jc w:val="center"/>
              <w:rPr>
                <w:b/>
                <w:bCs/>
                <w:lang w:val="en-GB" w:eastAsia="ja-JP"/>
              </w:rPr>
            </w:pPr>
            <w:r w:rsidRPr="008A2B67">
              <w:rPr>
                <w:rFonts w:eastAsia="Times New Roman" w:cs="Times New Roman"/>
                <w:b/>
                <w:bCs/>
                <w:sz w:val="24"/>
                <w:szCs w:val="20"/>
                <w:lang w:val="en-GB" w:eastAsia="ja-JP"/>
              </w:rPr>
              <w:t xml:space="preserve">Antenna array configuration (Row × Column) </w:t>
            </w:r>
            <w:r w:rsidRPr="008A2B67">
              <w:rPr>
                <w:rFonts w:eastAsia="Times New Roman" w:cs="Times New Roman"/>
                <w:b/>
                <w:bCs/>
                <w:sz w:val="24"/>
                <w:szCs w:val="20"/>
                <w:lang w:val="en-GB" w:eastAsia="ja-JP"/>
              </w:rPr>
              <w:br/>
            </w:r>
            <w:r w:rsidRPr="008A2B67">
              <w:rPr>
                <w:rFonts w:eastAsia="Times New Roman" w:cs="Times New Roman"/>
                <w:b/>
                <w:bCs/>
                <w:sz w:val="24"/>
                <w:szCs w:val="20"/>
                <w:vertAlign w:val="superscript"/>
                <w:lang w:val="en-GB" w:eastAsia="ja-JP"/>
              </w:rPr>
              <w:t>(Note 4)</w:t>
            </w:r>
          </w:p>
        </w:tc>
        <w:tc>
          <w:tcPr>
            <w:tcW w:w="2349" w:type="dxa"/>
          </w:tcPr>
          <w:p w14:paraId="25D2E739" w14:textId="151D3276" w:rsidR="00E1245F" w:rsidRDefault="00E1245F" w:rsidP="008A2B67">
            <w:pPr>
              <w:jc w:val="center"/>
              <w:rPr>
                <w:lang w:val="en-GB" w:eastAsia="ja-JP"/>
              </w:rPr>
            </w:pPr>
            <w:r>
              <w:rPr>
                <w:lang w:val="en-GB" w:eastAsia="ja-JP"/>
              </w:rPr>
              <w:t>2x8</w:t>
            </w:r>
          </w:p>
        </w:tc>
        <w:tc>
          <w:tcPr>
            <w:tcW w:w="2268" w:type="dxa"/>
          </w:tcPr>
          <w:p w14:paraId="26FD4A27" w14:textId="1C259D94" w:rsidR="00E1245F" w:rsidRDefault="00E1245F" w:rsidP="008A2B67">
            <w:pPr>
              <w:jc w:val="center"/>
              <w:rPr>
                <w:lang w:val="en-GB" w:eastAsia="ja-JP"/>
              </w:rPr>
            </w:pPr>
            <w:r>
              <w:rPr>
                <w:lang w:val="en-GB" w:eastAsia="ja-JP"/>
              </w:rPr>
              <w:t>4x8</w:t>
            </w:r>
          </w:p>
        </w:tc>
        <w:tc>
          <w:tcPr>
            <w:tcW w:w="2552" w:type="dxa"/>
          </w:tcPr>
          <w:p w14:paraId="5E1288D7" w14:textId="6A1AFFE5" w:rsidR="00E1245F" w:rsidRDefault="00E1245F" w:rsidP="008A2B67">
            <w:pPr>
              <w:jc w:val="center"/>
              <w:rPr>
                <w:lang w:val="en-GB" w:eastAsia="ja-JP"/>
              </w:rPr>
            </w:pPr>
            <w:r>
              <w:rPr>
                <w:lang w:val="en-GB" w:eastAsia="ja-JP"/>
              </w:rPr>
              <w:t>8x16</w:t>
            </w:r>
          </w:p>
        </w:tc>
      </w:tr>
      <w:tr w:rsidR="00E1245F" w14:paraId="60B61638" w14:textId="77777777" w:rsidTr="008A2B67">
        <w:tc>
          <w:tcPr>
            <w:tcW w:w="2324" w:type="dxa"/>
          </w:tcPr>
          <w:p w14:paraId="5F93673E" w14:textId="3EB25B55" w:rsidR="00E1245F" w:rsidRPr="008A2B67" w:rsidRDefault="00E1245F" w:rsidP="008A2B67">
            <w:pPr>
              <w:jc w:val="center"/>
              <w:rPr>
                <w:rFonts w:eastAsia="Times New Roman" w:cs="Times New Roman"/>
                <w:b/>
                <w:bCs/>
                <w:sz w:val="24"/>
                <w:szCs w:val="20"/>
                <w:lang w:val="en-GB" w:eastAsia="ja-JP"/>
              </w:rPr>
            </w:pPr>
            <w:r w:rsidRPr="008A2B67">
              <w:rPr>
                <w:rFonts w:eastAsia="Times New Roman" w:cs="Times New Roman"/>
                <w:b/>
                <w:bCs/>
                <w:sz w:val="24"/>
                <w:szCs w:val="20"/>
                <w:lang w:val="en-GB" w:eastAsia="ja-JP"/>
              </w:rPr>
              <w:t>Horizontal/Vertical radiating sub-array spacing</w:t>
            </w:r>
          </w:p>
        </w:tc>
        <w:tc>
          <w:tcPr>
            <w:tcW w:w="2349" w:type="dxa"/>
          </w:tcPr>
          <w:p w14:paraId="0A734899" w14:textId="28D7D8D2" w:rsidR="00E1245F" w:rsidRDefault="00E1245F" w:rsidP="008A2B67">
            <w:pPr>
              <w:jc w:val="center"/>
              <w:rPr>
                <w:lang w:val="en-GB" w:eastAsia="ja-JP"/>
              </w:rPr>
            </w:pPr>
            <w:r w:rsidRPr="00EF67AD">
              <w:rPr>
                <w:rFonts w:eastAsia="Times New Roman" w:cs="Times New Roman"/>
                <w:sz w:val="24"/>
                <w:szCs w:val="20"/>
                <w:lang w:val="en-GB" w:eastAsia="ja-JP"/>
              </w:rPr>
              <w:t>0.5 of wavelength for H, 2.</w:t>
            </w:r>
            <w:r>
              <w:rPr>
                <w:rFonts w:eastAsia="Times New Roman" w:cs="Times New Roman"/>
                <w:sz w:val="24"/>
                <w:szCs w:val="20"/>
                <w:lang w:val="en-GB" w:eastAsia="ja-JP"/>
              </w:rPr>
              <w:t>1</w:t>
            </w:r>
            <w:r w:rsidRPr="00EF67AD">
              <w:rPr>
                <w:rFonts w:eastAsia="Times New Roman" w:cs="Times New Roman"/>
                <w:sz w:val="24"/>
                <w:szCs w:val="20"/>
                <w:lang w:val="en-GB" w:eastAsia="ja-JP"/>
              </w:rPr>
              <w:t xml:space="preserve"> of wavelength for V</w:t>
            </w:r>
          </w:p>
        </w:tc>
        <w:tc>
          <w:tcPr>
            <w:tcW w:w="2268" w:type="dxa"/>
          </w:tcPr>
          <w:p w14:paraId="03B4D2F4" w14:textId="7BA5C7F4" w:rsidR="00E1245F" w:rsidRDefault="00E1245F" w:rsidP="008A2B67">
            <w:pPr>
              <w:jc w:val="center"/>
              <w:rPr>
                <w:lang w:val="en-GB" w:eastAsia="ja-JP"/>
              </w:rPr>
            </w:pPr>
            <w:r w:rsidRPr="00EF67AD">
              <w:rPr>
                <w:rFonts w:eastAsia="Times New Roman" w:cs="Times New Roman"/>
                <w:sz w:val="24"/>
                <w:szCs w:val="20"/>
                <w:lang w:val="en-GB" w:eastAsia="ja-JP"/>
              </w:rPr>
              <w:t>0.5 of wavelength for H, 2.</w:t>
            </w:r>
            <w:r>
              <w:rPr>
                <w:rFonts w:eastAsia="Times New Roman" w:cs="Times New Roman"/>
                <w:sz w:val="24"/>
                <w:szCs w:val="20"/>
                <w:lang w:val="en-GB" w:eastAsia="ja-JP"/>
              </w:rPr>
              <w:t>1</w:t>
            </w:r>
            <w:r w:rsidRPr="00EF67AD">
              <w:rPr>
                <w:rFonts w:eastAsia="Times New Roman" w:cs="Times New Roman"/>
                <w:sz w:val="24"/>
                <w:szCs w:val="20"/>
                <w:lang w:val="en-GB" w:eastAsia="ja-JP"/>
              </w:rPr>
              <w:t xml:space="preserve"> of wavelength for V</w:t>
            </w:r>
          </w:p>
        </w:tc>
        <w:tc>
          <w:tcPr>
            <w:tcW w:w="2552" w:type="dxa"/>
          </w:tcPr>
          <w:p w14:paraId="4B0D850D" w14:textId="21F4C96A" w:rsidR="00E1245F" w:rsidRDefault="00E1245F" w:rsidP="008A2B67">
            <w:pPr>
              <w:jc w:val="center"/>
              <w:rPr>
                <w:lang w:val="en-GB" w:eastAsia="ja-JP"/>
              </w:rPr>
            </w:pPr>
            <w:r w:rsidRPr="00EF67AD">
              <w:rPr>
                <w:rFonts w:eastAsia="Times New Roman" w:cs="Times New Roman"/>
                <w:sz w:val="24"/>
                <w:szCs w:val="20"/>
                <w:lang w:val="en-GB" w:eastAsia="ja-JP"/>
              </w:rPr>
              <w:t>0.5 of wavelength for H, 2.</w:t>
            </w:r>
            <w:r>
              <w:rPr>
                <w:rFonts w:eastAsia="Times New Roman" w:cs="Times New Roman"/>
                <w:sz w:val="24"/>
                <w:szCs w:val="20"/>
                <w:lang w:val="en-GB" w:eastAsia="ja-JP"/>
              </w:rPr>
              <w:t>1</w:t>
            </w:r>
            <w:r w:rsidRPr="00EF67AD">
              <w:rPr>
                <w:rFonts w:eastAsia="Times New Roman" w:cs="Times New Roman"/>
                <w:sz w:val="24"/>
                <w:szCs w:val="20"/>
                <w:lang w:val="en-GB" w:eastAsia="ja-JP"/>
              </w:rPr>
              <w:t xml:space="preserve"> of wavelength for V</w:t>
            </w:r>
          </w:p>
        </w:tc>
      </w:tr>
      <w:tr w:rsidR="00E1245F" w14:paraId="482E2659" w14:textId="77777777" w:rsidTr="008A2B67">
        <w:tc>
          <w:tcPr>
            <w:tcW w:w="2324" w:type="dxa"/>
          </w:tcPr>
          <w:p w14:paraId="6C3219EC" w14:textId="2D820F55" w:rsidR="00E1245F" w:rsidRPr="008A2B67" w:rsidRDefault="00E1245F" w:rsidP="008A2B67">
            <w:pPr>
              <w:jc w:val="center"/>
              <w:rPr>
                <w:rFonts w:eastAsia="Times New Roman" w:cs="Times New Roman"/>
                <w:b/>
                <w:bCs/>
                <w:sz w:val="24"/>
                <w:szCs w:val="20"/>
                <w:lang w:val="en-GB" w:eastAsia="ja-JP"/>
              </w:rPr>
            </w:pPr>
            <w:r w:rsidRPr="008A2B67">
              <w:rPr>
                <w:rFonts w:eastAsia="Times New Roman" w:cs="Times New Roman"/>
                <w:b/>
                <w:bCs/>
                <w:sz w:val="24"/>
                <w:szCs w:val="20"/>
                <w:lang w:val="en-GB" w:eastAsia="ja-JP"/>
              </w:rPr>
              <w:t>Number of element rows in sub-array</w:t>
            </w:r>
          </w:p>
        </w:tc>
        <w:tc>
          <w:tcPr>
            <w:tcW w:w="2349" w:type="dxa"/>
          </w:tcPr>
          <w:p w14:paraId="5DD8C7BB" w14:textId="39E63561" w:rsidR="00E1245F" w:rsidRDefault="00E1245F" w:rsidP="008A2B67">
            <w:pPr>
              <w:jc w:val="center"/>
              <w:rPr>
                <w:lang w:val="en-GB" w:eastAsia="ja-JP"/>
              </w:rPr>
            </w:pPr>
            <w:r>
              <w:rPr>
                <w:lang w:val="en-GB" w:eastAsia="ja-JP"/>
              </w:rPr>
              <w:t>6x1</w:t>
            </w:r>
          </w:p>
        </w:tc>
        <w:tc>
          <w:tcPr>
            <w:tcW w:w="2268" w:type="dxa"/>
          </w:tcPr>
          <w:p w14:paraId="6073478B" w14:textId="7AC642BC" w:rsidR="00E1245F" w:rsidRDefault="00E1245F" w:rsidP="008A2B67">
            <w:pPr>
              <w:jc w:val="center"/>
              <w:rPr>
                <w:lang w:val="en-GB" w:eastAsia="ja-JP"/>
              </w:rPr>
            </w:pPr>
            <w:r>
              <w:rPr>
                <w:lang w:val="en-GB" w:eastAsia="ja-JP"/>
              </w:rPr>
              <w:t>3x1</w:t>
            </w:r>
          </w:p>
        </w:tc>
        <w:tc>
          <w:tcPr>
            <w:tcW w:w="2552" w:type="dxa"/>
          </w:tcPr>
          <w:p w14:paraId="418C8DF1" w14:textId="18EF6397" w:rsidR="00E1245F" w:rsidRDefault="00E1245F" w:rsidP="008A2B67">
            <w:pPr>
              <w:jc w:val="center"/>
              <w:rPr>
                <w:lang w:val="en-GB" w:eastAsia="ja-JP"/>
              </w:rPr>
            </w:pPr>
            <w:r>
              <w:rPr>
                <w:lang w:val="en-GB" w:eastAsia="ja-JP"/>
              </w:rPr>
              <w:t>3x1</w:t>
            </w:r>
          </w:p>
        </w:tc>
      </w:tr>
      <w:tr w:rsidR="00E1245F" w14:paraId="7EBAF29A" w14:textId="77777777" w:rsidTr="008A2B67">
        <w:tc>
          <w:tcPr>
            <w:tcW w:w="2324" w:type="dxa"/>
          </w:tcPr>
          <w:p w14:paraId="5EFA9E64" w14:textId="04B39716" w:rsidR="00E1245F" w:rsidRPr="008A2B67" w:rsidRDefault="00E1245F" w:rsidP="008A2B67">
            <w:pPr>
              <w:jc w:val="center"/>
              <w:rPr>
                <w:rFonts w:eastAsia="Times New Roman" w:cs="Times New Roman"/>
                <w:b/>
                <w:bCs/>
                <w:sz w:val="24"/>
                <w:szCs w:val="20"/>
                <w:lang w:val="en-GB" w:eastAsia="ja-JP"/>
              </w:rPr>
            </w:pPr>
            <w:r w:rsidRPr="008A2B67">
              <w:rPr>
                <w:rFonts w:eastAsia="Times New Roman" w:cs="Times New Roman"/>
                <w:b/>
                <w:bCs/>
                <w:sz w:val="24"/>
                <w:szCs w:val="20"/>
                <w:lang w:val="en-GB" w:eastAsia="ja-JP"/>
              </w:rPr>
              <w:t>Vertical element separation in sub-array (</w:t>
            </w:r>
            <m:oMath>
              <m:sSub>
                <m:sSubPr>
                  <m:ctrlPr>
                    <w:rPr>
                      <w:rFonts w:ascii="Cambria Math" w:eastAsia="Times New Roman" w:hAnsi="Cambria Math" w:cs="Times New Roman"/>
                      <w:b/>
                      <w:bCs/>
                      <w:i/>
                      <w:iCs/>
                      <w:sz w:val="24"/>
                      <w:szCs w:val="20"/>
                      <w:lang w:val="en-GB" w:eastAsia="ja-JP"/>
                    </w:rPr>
                  </m:ctrlPr>
                </m:sSubPr>
                <m:e>
                  <m:r>
                    <m:rPr>
                      <m:sty m:val="bi"/>
                    </m:rPr>
                    <w:rPr>
                      <w:rFonts w:ascii="Cambria Math" w:eastAsia="Times New Roman" w:hAnsi="Cambria Math" w:cs="Times New Roman"/>
                      <w:sz w:val="24"/>
                      <w:szCs w:val="20"/>
                      <w:lang w:val="en-GB" w:eastAsia="ja-JP"/>
                    </w:rPr>
                    <m:t>d</m:t>
                  </m:r>
                </m:e>
                <m:sub>
                  <m:r>
                    <m:rPr>
                      <m:sty m:val="bi"/>
                    </m:rPr>
                    <w:rPr>
                      <w:rFonts w:ascii="Cambria Math" w:eastAsia="Times New Roman" w:hAnsi="Cambria Math" w:cs="Times New Roman"/>
                      <w:sz w:val="24"/>
                      <w:szCs w:val="20"/>
                      <w:lang w:val="en-GB" w:eastAsia="ja-JP"/>
                    </w:rPr>
                    <m:t>v,sub</m:t>
                  </m:r>
                </m:sub>
              </m:sSub>
            </m:oMath>
            <w:r w:rsidRPr="008A2B67">
              <w:rPr>
                <w:rFonts w:eastAsia="Times New Roman" w:cs="Times New Roman"/>
                <w:b/>
                <w:bCs/>
                <w:sz w:val="24"/>
                <w:szCs w:val="20"/>
                <w:lang w:val="en-GB" w:eastAsia="ja-JP"/>
              </w:rPr>
              <w:t>)</w:t>
            </w:r>
          </w:p>
        </w:tc>
        <w:tc>
          <w:tcPr>
            <w:tcW w:w="2349" w:type="dxa"/>
            <w:vAlign w:val="center"/>
          </w:tcPr>
          <w:p w14:paraId="1FBDD488" w14:textId="618DF97A" w:rsidR="00E1245F" w:rsidRDefault="00E1245F" w:rsidP="008A2B67">
            <w:pPr>
              <w:jc w:val="center"/>
              <w:rPr>
                <w:lang w:val="en-GB" w:eastAsia="ja-JP"/>
              </w:rPr>
            </w:pPr>
            <w:r w:rsidRPr="00EF67AD">
              <w:rPr>
                <w:rFonts w:eastAsia="Times New Roman" w:cs="Times New Roman"/>
                <w:sz w:val="24"/>
                <w:szCs w:val="20"/>
                <w:lang w:val="en-GB" w:eastAsia="ja-JP"/>
              </w:rPr>
              <w:t>0.</w:t>
            </w:r>
            <w:r>
              <w:rPr>
                <w:rFonts w:eastAsia="Times New Roman" w:cs="Times New Roman"/>
                <w:sz w:val="24"/>
                <w:szCs w:val="20"/>
                <w:lang w:val="en-GB" w:eastAsia="ja-JP"/>
              </w:rPr>
              <w:t>7</w:t>
            </w:r>
            <w:r w:rsidRPr="00EF67AD">
              <w:rPr>
                <w:rFonts w:eastAsia="Times New Roman" w:cs="Times New Roman"/>
                <w:sz w:val="24"/>
                <w:szCs w:val="20"/>
                <w:lang w:val="en-GB" w:eastAsia="ja-JP"/>
              </w:rPr>
              <w:t xml:space="preserve"> of wavelength of V</w:t>
            </w:r>
          </w:p>
        </w:tc>
        <w:tc>
          <w:tcPr>
            <w:tcW w:w="2268" w:type="dxa"/>
            <w:vAlign w:val="center"/>
          </w:tcPr>
          <w:p w14:paraId="508F2505" w14:textId="237E3FE2" w:rsidR="00E1245F" w:rsidRDefault="00E1245F" w:rsidP="008A2B67">
            <w:pPr>
              <w:jc w:val="center"/>
              <w:rPr>
                <w:lang w:val="en-GB" w:eastAsia="ja-JP"/>
              </w:rPr>
            </w:pPr>
            <w:r w:rsidRPr="00EF67AD">
              <w:rPr>
                <w:rFonts w:eastAsia="Times New Roman" w:cs="Times New Roman"/>
                <w:sz w:val="24"/>
                <w:szCs w:val="20"/>
                <w:lang w:val="en-GB" w:eastAsia="ja-JP"/>
              </w:rPr>
              <w:t>0.7 of wavelength of V</w:t>
            </w:r>
          </w:p>
        </w:tc>
        <w:tc>
          <w:tcPr>
            <w:tcW w:w="2552" w:type="dxa"/>
            <w:vAlign w:val="center"/>
          </w:tcPr>
          <w:p w14:paraId="1E8C12D3" w14:textId="7B2FE12A" w:rsidR="00E1245F" w:rsidRDefault="00E1245F" w:rsidP="008A2B67">
            <w:pPr>
              <w:jc w:val="center"/>
              <w:rPr>
                <w:lang w:val="en-GB" w:eastAsia="ja-JP"/>
              </w:rPr>
            </w:pPr>
            <w:r w:rsidRPr="00EF67AD">
              <w:rPr>
                <w:rFonts w:eastAsia="Times New Roman" w:cs="Times New Roman"/>
                <w:sz w:val="24"/>
                <w:szCs w:val="20"/>
                <w:lang w:val="en-GB" w:eastAsia="ja-JP"/>
              </w:rPr>
              <w:t>0.7 of wavelength of V</w:t>
            </w:r>
          </w:p>
        </w:tc>
      </w:tr>
      <w:tr w:rsidR="00E1245F" w14:paraId="69C1F0C9" w14:textId="77777777" w:rsidTr="008A2B67">
        <w:tc>
          <w:tcPr>
            <w:tcW w:w="2324" w:type="dxa"/>
          </w:tcPr>
          <w:p w14:paraId="0E2DDF3A" w14:textId="503F452E" w:rsidR="00E1245F" w:rsidRPr="008A2B67" w:rsidRDefault="00E1245F" w:rsidP="008A2B67">
            <w:pPr>
              <w:jc w:val="center"/>
              <w:rPr>
                <w:rFonts w:eastAsia="Times New Roman" w:cs="Times New Roman"/>
                <w:b/>
                <w:bCs/>
                <w:sz w:val="24"/>
                <w:szCs w:val="20"/>
                <w:lang w:val="en-GB" w:eastAsia="ja-JP"/>
              </w:rPr>
            </w:pPr>
            <w:r w:rsidRPr="008A2B67">
              <w:rPr>
                <w:rFonts w:eastAsia="Times New Roman" w:cs="Times New Roman"/>
                <w:b/>
                <w:bCs/>
                <w:sz w:val="24"/>
                <w:szCs w:val="20"/>
                <w:lang w:val="en-GB" w:eastAsia="ja-JP"/>
              </w:rPr>
              <w:t>Pre-set sub-array down-tilt (degrees)</w:t>
            </w:r>
          </w:p>
        </w:tc>
        <w:tc>
          <w:tcPr>
            <w:tcW w:w="2349" w:type="dxa"/>
            <w:vAlign w:val="center"/>
          </w:tcPr>
          <w:p w14:paraId="5A38C731" w14:textId="76DDF61A" w:rsidR="00E1245F" w:rsidRDefault="00E1245F" w:rsidP="008A2B67">
            <w:pPr>
              <w:jc w:val="center"/>
              <w:rPr>
                <w:lang w:val="en-GB" w:eastAsia="ja-JP"/>
              </w:rPr>
            </w:pPr>
            <w:r>
              <w:rPr>
                <w:rFonts w:eastAsia="Times New Roman" w:cs="Times New Roman"/>
                <w:sz w:val="24"/>
                <w:szCs w:val="20"/>
                <w:lang w:val="en-GB" w:eastAsia="ja-JP"/>
              </w:rPr>
              <w:t>3</w:t>
            </w:r>
          </w:p>
        </w:tc>
        <w:tc>
          <w:tcPr>
            <w:tcW w:w="2268" w:type="dxa"/>
            <w:vAlign w:val="center"/>
          </w:tcPr>
          <w:p w14:paraId="4F3E8C4D" w14:textId="3C372860" w:rsidR="00E1245F" w:rsidRDefault="00E1245F" w:rsidP="008A2B67">
            <w:pPr>
              <w:jc w:val="center"/>
              <w:rPr>
                <w:lang w:val="en-GB" w:eastAsia="ja-JP"/>
              </w:rPr>
            </w:pPr>
            <w:r w:rsidRPr="00EF67AD">
              <w:rPr>
                <w:rFonts w:eastAsia="Times New Roman" w:cs="Times New Roman"/>
                <w:sz w:val="24"/>
                <w:szCs w:val="20"/>
                <w:lang w:val="en-GB" w:eastAsia="ja-JP"/>
              </w:rPr>
              <w:t>3</w:t>
            </w:r>
          </w:p>
        </w:tc>
        <w:tc>
          <w:tcPr>
            <w:tcW w:w="2552" w:type="dxa"/>
            <w:vAlign w:val="center"/>
          </w:tcPr>
          <w:p w14:paraId="2D993639" w14:textId="2B14B821" w:rsidR="00E1245F" w:rsidRDefault="00E1245F" w:rsidP="008A2B67">
            <w:pPr>
              <w:jc w:val="center"/>
              <w:rPr>
                <w:lang w:val="en-GB" w:eastAsia="ja-JP"/>
              </w:rPr>
            </w:pPr>
            <w:r w:rsidRPr="00EF67AD">
              <w:rPr>
                <w:rFonts w:eastAsia="Times New Roman" w:cs="Times New Roman"/>
                <w:sz w:val="24"/>
                <w:szCs w:val="20"/>
                <w:lang w:val="en-GB" w:eastAsia="ja-JP"/>
              </w:rPr>
              <w:t>3</w:t>
            </w:r>
          </w:p>
        </w:tc>
      </w:tr>
      <w:tr w:rsidR="00E1245F" w14:paraId="685863B9" w14:textId="77777777" w:rsidTr="008A2B67">
        <w:tc>
          <w:tcPr>
            <w:tcW w:w="2324" w:type="dxa"/>
          </w:tcPr>
          <w:p w14:paraId="47083671" w14:textId="21F69B95" w:rsidR="00E1245F" w:rsidRPr="008A2B67" w:rsidRDefault="00E1245F" w:rsidP="008A2B67">
            <w:pPr>
              <w:jc w:val="center"/>
              <w:rPr>
                <w:rFonts w:eastAsia="Times New Roman" w:cs="Times New Roman"/>
                <w:b/>
                <w:bCs/>
                <w:sz w:val="24"/>
                <w:szCs w:val="20"/>
                <w:lang w:val="en-GB" w:eastAsia="ja-JP"/>
              </w:rPr>
            </w:pPr>
            <w:r w:rsidRPr="008A2B67">
              <w:rPr>
                <w:rFonts w:eastAsia="Times New Roman" w:cs="Times New Roman"/>
                <w:b/>
                <w:bCs/>
                <w:sz w:val="24"/>
                <w:szCs w:val="20"/>
                <w:lang w:val="en-GB" w:eastAsia="ja-JP"/>
              </w:rPr>
              <w:t xml:space="preserve">Array Ohmic loss (dB) </w:t>
            </w:r>
            <w:r w:rsidRPr="008A2B67">
              <w:rPr>
                <w:rFonts w:eastAsia="Times New Roman" w:cs="Times New Roman"/>
                <w:b/>
                <w:bCs/>
                <w:sz w:val="24"/>
                <w:szCs w:val="20"/>
                <w:vertAlign w:val="superscript"/>
                <w:lang w:val="en-GB" w:eastAsia="ja-JP"/>
              </w:rPr>
              <w:t>(Note 2)</w:t>
            </w:r>
          </w:p>
        </w:tc>
        <w:tc>
          <w:tcPr>
            <w:tcW w:w="2349" w:type="dxa"/>
            <w:vAlign w:val="center"/>
          </w:tcPr>
          <w:p w14:paraId="7F3081A4" w14:textId="54E887E1" w:rsidR="00E1245F" w:rsidRDefault="00E1245F" w:rsidP="008A2B67">
            <w:pPr>
              <w:jc w:val="center"/>
              <w:rPr>
                <w:lang w:val="en-GB" w:eastAsia="ja-JP"/>
              </w:rPr>
            </w:pPr>
            <w:r w:rsidRPr="00EF67AD">
              <w:rPr>
                <w:rFonts w:eastAsia="Times New Roman" w:cs="Times New Roman"/>
                <w:sz w:val="24"/>
                <w:szCs w:val="20"/>
                <w:lang w:val="en-GB" w:eastAsia="ja-JP"/>
              </w:rPr>
              <w:t>2</w:t>
            </w:r>
          </w:p>
        </w:tc>
        <w:tc>
          <w:tcPr>
            <w:tcW w:w="2268" w:type="dxa"/>
            <w:vAlign w:val="center"/>
          </w:tcPr>
          <w:p w14:paraId="02EA5AFB" w14:textId="77B19DEC" w:rsidR="00E1245F" w:rsidRDefault="00E1245F" w:rsidP="008A2B67">
            <w:pPr>
              <w:jc w:val="center"/>
              <w:rPr>
                <w:lang w:val="en-GB" w:eastAsia="ja-JP"/>
              </w:rPr>
            </w:pPr>
            <w:r w:rsidRPr="00EF67AD">
              <w:rPr>
                <w:rFonts w:eastAsia="Times New Roman" w:cs="Times New Roman"/>
                <w:sz w:val="24"/>
                <w:szCs w:val="20"/>
                <w:lang w:val="en-GB" w:eastAsia="ja-JP"/>
              </w:rPr>
              <w:t>2</w:t>
            </w:r>
          </w:p>
        </w:tc>
        <w:tc>
          <w:tcPr>
            <w:tcW w:w="2552" w:type="dxa"/>
            <w:vAlign w:val="center"/>
          </w:tcPr>
          <w:p w14:paraId="73B0FFF6" w14:textId="7404691B" w:rsidR="00E1245F" w:rsidRDefault="00E1245F" w:rsidP="008A2B67">
            <w:pPr>
              <w:jc w:val="center"/>
              <w:rPr>
                <w:lang w:val="en-GB" w:eastAsia="ja-JP"/>
              </w:rPr>
            </w:pPr>
            <w:r w:rsidRPr="00EF67AD">
              <w:rPr>
                <w:rFonts w:eastAsia="Times New Roman" w:cs="Times New Roman"/>
                <w:sz w:val="24"/>
                <w:szCs w:val="20"/>
                <w:lang w:val="en-GB" w:eastAsia="ja-JP"/>
              </w:rPr>
              <w:t>2</w:t>
            </w:r>
          </w:p>
        </w:tc>
      </w:tr>
      <w:tr w:rsidR="00E1245F" w14:paraId="0AA42920" w14:textId="77777777" w:rsidTr="008A2B67">
        <w:tc>
          <w:tcPr>
            <w:tcW w:w="2324" w:type="dxa"/>
          </w:tcPr>
          <w:p w14:paraId="6090C5C3" w14:textId="5B669DD9" w:rsidR="00E1245F" w:rsidRPr="008A2B67" w:rsidRDefault="00E1245F" w:rsidP="008A2B67">
            <w:pPr>
              <w:jc w:val="center"/>
              <w:rPr>
                <w:rFonts w:eastAsia="Times New Roman" w:cs="Times New Roman"/>
                <w:b/>
                <w:bCs/>
                <w:sz w:val="24"/>
                <w:szCs w:val="20"/>
                <w:lang w:val="en-GB" w:eastAsia="ja-JP"/>
              </w:rPr>
            </w:pPr>
            <w:r w:rsidRPr="008A2B67">
              <w:rPr>
                <w:rFonts w:eastAsia="Times New Roman" w:cs="Times New Roman"/>
                <w:b/>
                <w:bCs/>
                <w:sz w:val="24"/>
                <w:szCs w:val="20"/>
                <w:lang w:val="en-GB" w:eastAsia="ja-JP"/>
              </w:rPr>
              <w:t xml:space="preserve">Conducted power (before Ohmic loss) per sub-array or element (dBm) </w:t>
            </w:r>
            <w:r w:rsidRPr="008A2B67">
              <w:rPr>
                <w:rFonts w:eastAsia="Times New Roman" w:cs="Times New Roman"/>
                <w:b/>
                <w:bCs/>
                <w:sz w:val="24"/>
                <w:szCs w:val="20"/>
                <w:vertAlign w:val="superscript"/>
                <w:lang w:val="en-GB" w:eastAsia="ja-JP"/>
              </w:rPr>
              <w:t>(Note 3)</w:t>
            </w:r>
          </w:p>
        </w:tc>
        <w:tc>
          <w:tcPr>
            <w:tcW w:w="2349" w:type="dxa"/>
          </w:tcPr>
          <w:p w14:paraId="461B49AB" w14:textId="4B0E01E9" w:rsidR="00E1245F" w:rsidRPr="009342E8" w:rsidRDefault="009342E8" w:rsidP="008A2B67">
            <w:pPr>
              <w:jc w:val="center"/>
              <w:rPr>
                <w:lang w:val="en-GB" w:eastAsia="ja-JP"/>
              </w:rPr>
            </w:pPr>
            <w:r w:rsidRPr="008A2B67">
              <w:rPr>
                <w:lang w:val="en-GB" w:eastAsia="ja-JP"/>
              </w:rPr>
              <w:t>28.1</w:t>
            </w:r>
          </w:p>
        </w:tc>
        <w:tc>
          <w:tcPr>
            <w:tcW w:w="2268" w:type="dxa"/>
          </w:tcPr>
          <w:p w14:paraId="1FE607CE" w14:textId="00F724A6" w:rsidR="00E1245F" w:rsidRPr="009342E8" w:rsidRDefault="00284797" w:rsidP="008A2B67">
            <w:pPr>
              <w:jc w:val="center"/>
              <w:rPr>
                <w:lang w:val="en-GB" w:eastAsia="ja-JP"/>
              </w:rPr>
            </w:pPr>
            <w:r>
              <w:rPr>
                <w:lang w:val="en-GB" w:eastAsia="ja-JP"/>
              </w:rPr>
              <w:t>28.25</w:t>
            </w:r>
          </w:p>
        </w:tc>
        <w:tc>
          <w:tcPr>
            <w:tcW w:w="2552" w:type="dxa"/>
          </w:tcPr>
          <w:p w14:paraId="56C625C7" w14:textId="29DB7F6B" w:rsidR="00E1245F" w:rsidRPr="009342E8" w:rsidRDefault="00C41E1B" w:rsidP="008A2B67">
            <w:pPr>
              <w:jc w:val="center"/>
              <w:rPr>
                <w:lang w:val="en-GB" w:eastAsia="ja-JP"/>
              </w:rPr>
            </w:pPr>
            <w:r>
              <w:rPr>
                <w:lang w:val="en-GB" w:eastAsia="ja-JP"/>
              </w:rPr>
              <w:t>22.2</w:t>
            </w:r>
          </w:p>
        </w:tc>
      </w:tr>
      <w:tr w:rsidR="00E1245F" w14:paraId="3FBEA99A" w14:textId="77777777" w:rsidTr="008A2B67">
        <w:tc>
          <w:tcPr>
            <w:tcW w:w="2324" w:type="dxa"/>
          </w:tcPr>
          <w:p w14:paraId="4D33167D" w14:textId="107D4DB1" w:rsidR="00E1245F" w:rsidRPr="008A2B67" w:rsidRDefault="00E1245F" w:rsidP="008A2B67">
            <w:pPr>
              <w:jc w:val="center"/>
              <w:rPr>
                <w:rFonts w:eastAsia="Times New Roman" w:cs="Times New Roman"/>
                <w:b/>
                <w:bCs/>
                <w:sz w:val="24"/>
                <w:szCs w:val="20"/>
                <w:lang w:val="en-GB" w:eastAsia="ja-JP"/>
              </w:rPr>
            </w:pPr>
            <w:r w:rsidRPr="008A2B67">
              <w:rPr>
                <w:rFonts w:eastAsia="Times New Roman" w:cs="Times New Roman"/>
                <w:b/>
                <w:bCs/>
                <w:sz w:val="24"/>
                <w:szCs w:val="20"/>
                <w:lang w:val="en-GB" w:eastAsia="ja-JP"/>
              </w:rPr>
              <w:t>Base station horizontal coverage range (degrees)</w:t>
            </w:r>
          </w:p>
        </w:tc>
        <w:tc>
          <w:tcPr>
            <w:tcW w:w="2349" w:type="dxa"/>
            <w:vAlign w:val="center"/>
          </w:tcPr>
          <w:p w14:paraId="72E2C6FE" w14:textId="6841331B" w:rsidR="00E1245F" w:rsidRDefault="00E1245F" w:rsidP="008A2B67">
            <w:pPr>
              <w:jc w:val="center"/>
              <w:rPr>
                <w:lang w:val="en-GB" w:eastAsia="ja-JP"/>
              </w:rPr>
            </w:pPr>
            <w:r w:rsidRPr="00EF67AD">
              <w:rPr>
                <w:rFonts w:eastAsia="Times New Roman" w:cs="Times New Roman"/>
                <w:sz w:val="24"/>
                <w:szCs w:val="20"/>
                <w:lang w:val="en-GB" w:eastAsia="ja-JP"/>
              </w:rPr>
              <w:t>+/-</w:t>
            </w:r>
            <w:r>
              <w:rPr>
                <w:rFonts w:eastAsia="Times New Roman" w:cs="Times New Roman"/>
                <w:sz w:val="24"/>
                <w:szCs w:val="20"/>
                <w:lang w:val="en-GB" w:eastAsia="ja-JP"/>
              </w:rPr>
              <w:t>6</w:t>
            </w:r>
            <w:r w:rsidRPr="00EF67AD">
              <w:rPr>
                <w:rFonts w:eastAsia="Times New Roman" w:cs="Times New Roman"/>
                <w:sz w:val="24"/>
                <w:szCs w:val="20"/>
                <w:lang w:val="en-GB" w:eastAsia="ja-JP"/>
              </w:rPr>
              <w:t>0</w:t>
            </w:r>
          </w:p>
        </w:tc>
        <w:tc>
          <w:tcPr>
            <w:tcW w:w="2268" w:type="dxa"/>
            <w:vAlign w:val="center"/>
          </w:tcPr>
          <w:p w14:paraId="00F905F9" w14:textId="28528E38" w:rsidR="00E1245F" w:rsidRDefault="00E1245F" w:rsidP="008A2B67">
            <w:pPr>
              <w:jc w:val="center"/>
              <w:rPr>
                <w:lang w:val="en-GB" w:eastAsia="ja-JP"/>
              </w:rPr>
            </w:pPr>
            <w:r w:rsidRPr="00EF67AD">
              <w:rPr>
                <w:rFonts w:eastAsia="Times New Roman" w:cs="Times New Roman"/>
                <w:sz w:val="24"/>
                <w:szCs w:val="20"/>
                <w:lang w:val="en-GB" w:eastAsia="ja-JP"/>
              </w:rPr>
              <w:t>+/-60</w:t>
            </w:r>
          </w:p>
        </w:tc>
        <w:tc>
          <w:tcPr>
            <w:tcW w:w="2552" w:type="dxa"/>
            <w:vAlign w:val="center"/>
          </w:tcPr>
          <w:p w14:paraId="6C66D322" w14:textId="0226B40B" w:rsidR="00E1245F" w:rsidRDefault="00E1245F" w:rsidP="008A2B67">
            <w:pPr>
              <w:jc w:val="center"/>
              <w:rPr>
                <w:lang w:val="en-GB" w:eastAsia="ja-JP"/>
              </w:rPr>
            </w:pPr>
            <w:r w:rsidRPr="00EF67AD">
              <w:rPr>
                <w:rFonts w:eastAsia="Times New Roman" w:cs="Times New Roman"/>
                <w:sz w:val="24"/>
                <w:szCs w:val="20"/>
                <w:lang w:val="en-GB" w:eastAsia="ja-JP"/>
              </w:rPr>
              <w:t>+/-60</w:t>
            </w:r>
          </w:p>
        </w:tc>
      </w:tr>
      <w:tr w:rsidR="00E1245F" w14:paraId="3A3BAB7F" w14:textId="77777777" w:rsidTr="008A2B67">
        <w:tc>
          <w:tcPr>
            <w:tcW w:w="2324" w:type="dxa"/>
          </w:tcPr>
          <w:p w14:paraId="54778BD4" w14:textId="1E2EE7F4" w:rsidR="00E1245F" w:rsidRPr="008A2B67" w:rsidRDefault="00E1245F" w:rsidP="008A2B67">
            <w:pPr>
              <w:jc w:val="center"/>
              <w:rPr>
                <w:rFonts w:eastAsia="Times New Roman" w:cs="Times New Roman"/>
                <w:b/>
                <w:bCs/>
                <w:sz w:val="24"/>
                <w:szCs w:val="20"/>
                <w:lang w:val="en-GB" w:eastAsia="ja-JP"/>
              </w:rPr>
            </w:pPr>
            <w:r w:rsidRPr="008A2B67">
              <w:rPr>
                <w:rFonts w:eastAsia="Times New Roman" w:cs="Times New Roman"/>
                <w:b/>
                <w:bCs/>
                <w:sz w:val="24"/>
                <w:szCs w:val="20"/>
                <w:lang w:val="en-GB" w:eastAsia="ja-JP"/>
              </w:rPr>
              <w:t xml:space="preserve">Base station vertical coverage </w:t>
            </w:r>
            <w:r w:rsidRPr="008A2B67">
              <w:rPr>
                <w:rFonts w:eastAsia="Times New Roman" w:cs="Times New Roman"/>
                <w:b/>
                <w:bCs/>
                <w:sz w:val="24"/>
                <w:szCs w:val="20"/>
                <w:lang w:val="en-GB" w:eastAsia="ja-JP"/>
              </w:rPr>
              <w:lastRenderedPageBreak/>
              <w:t xml:space="preserve">range (degrees) </w:t>
            </w:r>
            <w:r w:rsidRPr="008A2B67">
              <w:rPr>
                <w:rFonts w:eastAsia="Times New Roman" w:cs="Times New Roman"/>
                <w:b/>
                <w:bCs/>
                <w:sz w:val="24"/>
                <w:szCs w:val="20"/>
                <w:vertAlign w:val="superscript"/>
                <w:lang w:val="en-GB" w:eastAsia="ja-JP"/>
              </w:rPr>
              <w:t>(Note 1)</w:t>
            </w:r>
          </w:p>
        </w:tc>
        <w:tc>
          <w:tcPr>
            <w:tcW w:w="2349" w:type="dxa"/>
            <w:vAlign w:val="center"/>
          </w:tcPr>
          <w:p w14:paraId="12A30C61" w14:textId="21D5B83B" w:rsidR="00E1245F" w:rsidRDefault="00E1245F" w:rsidP="008A2B67">
            <w:pPr>
              <w:jc w:val="center"/>
              <w:rPr>
                <w:lang w:val="en-GB" w:eastAsia="ja-JP"/>
              </w:rPr>
            </w:pPr>
            <w:r>
              <w:rPr>
                <w:rFonts w:eastAsia="Times New Roman" w:cs="Times New Roman"/>
                <w:sz w:val="24"/>
                <w:szCs w:val="20"/>
                <w:lang w:eastAsia="ja-JP"/>
              </w:rPr>
              <w:lastRenderedPageBreak/>
              <w:t>90-100</w:t>
            </w:r>
          </w:p>
        </w:tc>
        <w:tc>
          <w:tcPr>
            <w:tcW w:w="2268" w:type="dxa"/>
            <w:vAlign w:val="center"/>
          </w:tcPr>
          <w:p w14:paraId="141E9605" w14:textId="1F0965B0" w:rsidR="00E1245F" w:rsidRDefault="00E1245F" w:rsidP="008A2B67">
            <w:pPr>
              <w:jc w:val="center"/>
              <w:rPr>
                <w:lang w:val="en-GB" w:eastAsia="ja-JP"/>
              </w:rPr>
            </w:pPr>
            <w:r w:rsidRPr="00EF67AD">
              <w:rPr>
                <w:rFonts w:eastAsia="Times New Roman" w:cs="Times New Roman"/>
                <w:sz w:val="24"/>
                <w:szCs w:val="20"/>
                <w:lang w:eastAsia="ja-JP"/>
              </w:rPr>
              <w:t>90-100</w:t>
            </w:r>
          </w:p>
        </w:tc>
        <w:tc>
          <w:tcPr>
            <w:tcW w:w="2552" w:type="dxa"/>
            <w:vAlign w:val="center"/>
          </w:tcPr>
          <w:p w14:paraId="746DFACE" w14:textId="468EC889" w:rsidR="00E1245F" w:rsidRDefault="00E1245F" w:rsidP="008A2B67">
            <w:pPr>
              <w:jc w:val="center"/>
              <w:rPr>
                <w:lang w:val="en-GB" w:eastAsia="ja-JP"/>
              </w:rPr>
            </w:pPr>
            <w:r w:rsidRPr="00EF67AD">
              <w:rPr>
                <w:rFonts w:eastAsia="Times New Roman" w:cs="Times New Roman"/>
                <w:sz w:val="24"/>
                <w:szCs w:val="20"/>
                <w:lang w:eastAsia="ja-JP"/>
              </w:rPr>
              <w:t>90-100</w:t>
            </w:r>
          </w:p>
        </w:tc>
      </w:tr>
      <w:tr w:rsidR="00E1245F" w14:paraId="003A13AD" w14:textId="77777777" w:rsidTr="008A2B67">
        <w:tc>
          <w:tcPr>
            <w:tcW w:w="2324" w:type="dxa"/>
          </w:tcPr>
          <w:p w14:paraId="713C8943" w14:textId="0AC28319" w:rsidR="00E1245F" w:rsidRPr="008A2B67" w:rsidRDefault="00E1245F" w:rsidP="008A2B67">
            <w:pPr>
              <w:jc w:val="center"/>
              <w:rPr>
                <w:rFonts w:eastAsia="Times New Roman" w:cs="Times New Roman"/>
                <w:b/>
                <w:bCs/>
                <w:sz w:val="24"/>
                <w:szCs w:val="20"/>
                <w:lang w:val="en-GB" w:eastAsia="ja-JP"/>
              </w:rPr>
            </w:pPr>
            <w:r w:rsidRPr="008A2B67">
              <w:rPr>
                <w:rFonts w:eastAsia="Times New Roman" w:cs="Times New Roman"/>
                <w:b/>
                <w:bCs/>
                <w:sz w:val="24"/>
                <w:szCs w:val="20"/>
                <w:lang w:val="en-GB" w:eastAsia="ja-JP"/>
              </w:rPr>
              <w:t>Mechanical down-tilt (degrees)</w:t>
            </w:r>
          </w:p>
        </w:tc>
        <w:tc>
          <w:tcPr>
            <w:tcW w:w="2349" w:type="dxa"/>
          </w:tcPr>
          <w:p w14:paraId="4257D1B3" w14:textId="6EB00110" w:rsidR="00E1245F" w:rsidRDefault="00E1245F" w:rsidP="008A2B67">
            <w:pPr>
              <w:jc w:val="center"/>
              <w:rPr>
                <w:lang w:val="en-GB" w:eastAsia="ja-JP"/>
              </w:rPr>
            </w:pPr>
            <w:r>
              <w:rPr>
                <w:lang w:val="en-GB" w:eastAsia="ja-JP"/>
              </w:rPr>
              <w:t>6</w:t>
            </w:r>
          </w:p>
        </w:tc>
        <w:tc>
          <w:tcPr>
            <w:tcW w:w="2268" w:type="dxa"/>
          </w:tcPr>
          <w:p w14:paraId="3E148DE1" w14:textId="7125C616" w:rsidR="00E1245F" w:rsidRDefault="00E1245F" w:rsidP="008A2B67">
            <w:pPr>
              <w:jc w:val="center"/>
              <w:rPr>
                <w:lang w:val="en-GB" w:eastAsia="ja-JP"/>
              </w:rPr>
            </w:pPr>
            <w:r>
              <w:rPr>
                <w:lang w:val="en-GB" w:eastAsia="ja-JP"/>
              </w:rPr>
              <w:t>6</w:t>
            </w:r>
          </w:p>
        </w:tc>
        <w:tc>
          <w:tcPr>
            <w:tcW w:w="2552" w:type="dxa"/>
          </w:tcPr>
          <w:p w14:paraId="3593C003" w14:textId="512D1CD2" w:rsidR="00E1245F" w:rsidRDefault="00E1245F" w:rsidP="008A2B67">
            <w:pPr>
              <w:jc w:val="center"/>
              <w:rPr>
                <w:lang w:val="en-GB" w:eastAsia="ja-JP"/>
              </w:rPr>
            </w:pPr>
            <w:r>
              <w:rPr>
                <w:lang w:val="en-GB" w:eastAsia="ja-JP"/>
              </w:rPr>
              <w:t>6</w:t>
            </w:r>
          </w:p>
        </w:tc>
      </w:tr>
    </w:tbl>
    <w:p w14:paraId="65D47155" w14:textId="77777777" w:rsidR="004A25CB" w:rsidRDefault="004A25CB" w:rsidP="004A25CB">
      <w:pPr>
        <w:rPr>
          <w:lang w:val="en-GB" w:eastAsia="ja-JP"/>
        </w:rPr>
      </w:pPr>
    </w:p>
    <w:p w14:paraId="12FE7DBB" w14:textId="77777777" w:rsidR="004A25CB" w:rsidRPr="008A2B67" w:rsidRDefault="004A25CB" w:rsidP="008A2B67">
      <w:pPr>
        <w:rPr>
          <w:lang w:val="en-GB" w:eastAsia="ja-JP"/>
        </w:rPr>
      </w:pPr>
    </w:p>
    <w:p w14:paraId="75BAEB77" w14:textId="6747A6B6" w:rsidR="005B6F92" w:rsidRPr="00CF7D82" w:rsidRDefault="00CF7D82" w:rsidP="008A2B67">
      <w:pPr>
        <w:pStyle w:val="Heading3"/>
      </w:pPr>
      <w:r w:rsidRPr="54FC0008">
        <w:rPr>
          <w:lang w:val="en-US"/>
        </w:rPr>
        <w:t>3.3.2</w:t>
      </w:r>
      <w:r>
        <w:tab/>
      </w:r>
      <w:r w:rsidR="00EC3204" w:rsidRPr="54FC0008">
        <w:rPr>
          <w:lang w:val="en-US"/>
        </w:rPr>
        <w:t>Non-</w:t>
      </w:r>
      <w:r w:rsidR="005B6F92" w:rsidRPr="54FC0008">
        <w:rPr>
          <w:lang w:val="en-US"/>
        </w:rPr>
        <w:t xml:space="preserve">AAS </w:t>
      </w:r>
      <w:r w:rsidR="00C26F15">
        <w:rPr>
          <w:lang w:val="en-US"/>
        </w:rPr>
        <w:t xml:space="preserve">Macro </w:t>
      </w:r>
      <w:r w:rsidR="005B6F92" w:rsidRPr="54FC0008">
        <w:rPr>
          <w:lang w:val="en-US"/>
        </w:rPr>
        <w:t>BS antenna modelling</w:t>
      </w:r>
    </w:p>
    <w:p w14:paraId="40875A23" w14:textId="18A646B3" w:rsidR="00BE1E0F" w:rsidRPr="008B2654" w:rsidRDefault="00C26F15" w:rsidP="003D7459">
      <w:pPr>
        <w:pStyle w:val="TH"/>
        <w:rPr>
          <w:rFonts w:eastAsia="Times New Roman" w:cs="Times New Roman"/>
          <w:sz w:val="24"/>
          <w:szCs w:val="20"/>
          <w:lang w:val="en-US" w:eastAsia="ja-JP"/>
        </w:rPr>
      </w:pPr>
      <w:r w:rsidRPr="592BF42E">
        <w:rPr>
          <w:lang w:val="en-US"/>
        </w:rPr>
        <w:t xml:space="preserve">Table </w:t>
      </w:r>
      <w:r w:rsidRPr="592BF42E">
        <w:rPr>
          <w:lang w:val="en-US" w:eastAsia="ja-JP"/>
        </w:rPr>
        <w:t>3.3</w:t>
      </w:r>
      <w:r w:rsidRPr="592BF42E">
        <w:rPr>
          <w:rFonts w:hint="eastAsia"/>
          <w:lang w:val="en-US" w:eastAsia="ja-JP"/>
        </w:rPr>
        <w:t>.</w:t>
      </w:r>
      <w:r w:rsidRPr="592BF42E">
        <w:rPr>
          <w:lang w:val="en-US" w:eastAsia="ja-JP"/>
        </w:rPr>
        <w:t>2</w:t>
      </w:r>
      <w:r w:rsidRPr="592BF42E">
        <w:rPr>
          <w:rFonts w:hint="eastAsia"/>
          <w:lang w:val="en-US" w:eastAsia="ja-JP"/>
        </w:rPr>
        <w:t xml:space="preserve">-1 : </w:t>
      </w:r>
      <w:r w:rsidRPr="592BF42E">
        <w:rPr>
          <w:lang w:val="en-US" w:eastAsia="ja-JP"/>
        </w:rPr>
        <w:t>Non-</w:t>
      </w:r>
      <w:r w:rsidRPr="592BF42E">
        <w:rPr>
          <w:lang w:val="en-US"/>
        </w:rPr>
        <w:t>AAS Macro BS antenna configuration</w:t>
      </w:r>
    </w:p>
    <w:tbl>
      <w:tblPr>
        <w:tblStyle w:val="TableGrid"/>
        <w:tblW w:w="0" w:type="auto"/>
        <w:tblLook w:val="04A0" w:firstRow="1" w:lastRow="0" w:firstColumn="1" w:lastColumn="0" w:noHBand="0" w:noVBand="1"/>
      </w:tblPr>
      <w:tblGrid>
        <w:gridCol w:w="2324"/>
        <w:gridCol w:w="3483"/>
        <w:gridCol w:w="3686"/>
      </w:tblGrid>
      <w:tr w:rsidR="00E1245F" w:rsidRPr="00E53917" w14:paraId="1E921E3F" w14:textId="77777777" w:rsidTr="008A2B67">
        <w:tc>
          <w:tcPr>
            <w:tcW w:w="2324" w:type="dxa"/>
          </w:tcPr>
          <w:p w14:paraId="2B50F6CB" w14:textId="77777777" w:rsidR="00E1245F" w:rsidRPr="00D81B93" w:rsidRDefault="00E1245F" w:rsidP="00803267">
            <w:pPr>
              <w:jc w:val="center"/>
              <w:rPr>
                <w:lang w:eastAsia="ja-JP"/>
              </w:rPr>
            </w:pPr>
          </w:p>
        </w:tc>
        <w:tc>
          <w:tcPr>
            <w:tcW w:w="7169" w:type="dxa"/>
            <w:gridSpan w:val="2"/>
          </w:tcPr>
          <w:p w14:paraId="1F4B15DA" w14:textId="643C886D" w:rsidR="00E1245F" w:rsidRPr="00E53917" w:rsidRDefault="00E1245F" w:rsidP="00803267">
            <w:pPr>
              <w:jc w:val="center"/>
              <w:rPr>
                <w:b/>
                <w:bCs/>
                <w:lang w:val="en-GB" w:eastAsia="ja-JP"/>
              </w:rPr>
            </w:pPr>
            <w:r>
              <w:rPr>
                <w:b/>
                <w:bCs/>
                <w:lang w:val="en-GB" w:eastAsia="ja-JP"/>
              </w:rPr>
              <w:t>Non- AAS Urban Macro</w:t>
            </w:r>
          </w:p>
        </w:tc>
      </w:tr>
      <w:tr w:rsidR="00E1245F" w:rsidRPr="00E53917" w14:paraId="384955F7" w14:textId="77777777" w:rsidTr="008A2B67">
        <w:tc>
          <w:tcPr>
            <w:tcW w:w="2324" w:type="dxa"/>
          </w:tcPr>
          <w:p w14:paraId="5DA18793" w14:textId="77777777" w:rsidR="00E1245F" w:rsidRDefault="00E1245F" w:rsidP="00803267">
            <w:pPr>
              <w:jc w:val="center"/>
              <w:rPr>
                <w:lang w:val="en-GB" w:eastAsia="ja-JP"/>
              </w:rPr>
            </w:pPr>
          </w:p>
        </w:tc>
        <w:tc>
          <w:tcPr>
            <w:tcW w:w="3483" w:type="dxa"/>
          </w:tcPr>
          <w:p w14:paraId="2861A62B" w14:textId="4901428C" w:rsidR="00E1245F" w:rsidRPr="00E53917" w:rsidRDefault="00E1245F" w:rsidP="00803267">
            <w:pPr>
              <w:jc w:val="center"/>
              <w:rPr>
                <w:b/>
                <w:bCs/>
                <w:lang w:val="en-GB" w:eastAsia="ja-JP"/>
              </w:rPr>
            </w:pPr>
            <w:r w:rsidRPr="00E53917">
              <w:rPr>
                <w:b/>
                <w:bCs/>
                <w:lang w:val="en-GB" w:eastAsia="ja-JP"/>
              </w:rPr>
              <w:t xml:space="preserve">2 </w:t>
            </w:r>
            <w:r w:rsidRPr="6469DC20">
              <w:rPr>
                <w:b/>
                <w:bCs/>
                <w:lang w:val="en-GB" w:eastAsia="ja-JP"/>
              </w:rPr>
              <w:t>G</w:t>
            </w:r>
            <w:r w:rsidR="3E3DEB22" w:rsidRPr="6469DC20">
              <w:rPr>
                <w:b/>
                <w:bCs/>
                <w:lang w:val="en-GB" w:eastAsia="ja-JP"/>
              </w:rPr>
              <w:t>H</w:t>
            </w:r>
            <w:r w:rsidRPr="6469DC20">
              <w:rPr>
                <w:b/>
                <w:bCs/>
                <w:lang w:val="en-GB" w:eastAsia="ja-JP"/>
              </w:rPr>
              <w:t>z</w:t>
            </w:r>
            <w:r w:rsidR="009F30D8">
              <w:rPr>
                <w:b/>
                <w:bCs/>
                <w:lang w:val="en-GB" w:eastAsia="ja-JP"/>
              </w:rPr>
              <w:t xml:space="preserve"> (Aggressor)</w:t>
            </w:r>
          </w:p>
        </w:tc>
        <w:tc>
          <w:tcPr>
            <w:tcW w:w="3686" w:type="dxa"/>
          </w:tcPr>
          <w:p w14:paraId="453086A7" w14:textId="5062D238" w:rsidR="00E1245F" w:rsidRPr="00E53917" w:rsidRDefault="00E1245F" w:rsidP="00803267">
            <w:pPr>
              <w:jc w:val="center"/>
              <w:rPr>
                <w:b/>
                <w:bCs/>
                <w:lang w:val="en-GB" w:eastAsia="ja-JP"/>
              </w:rPr>
            </w:pPr>
            <w:r w:rsidRPr="00E53917">
              <w:rPr>
                <w:b/>
                <w:bCs/>
                <w:lang w:val="en-GB" w:eastAsia="ja-JP"/>
              </w:rPr>
              <w:t xml:space="preserve">3.5 </w:t>
            </w:r>
            <w:r w:rsidRPr="6469DC20">
              <w:rPr>
                <w:b/>
                <w:bCs/>
                <w:lang w:val="en-GB" w:eastAsia="ja-JP"/>
              </w:rPr>
              <w:t>G</w:t>
            </w:r>
            <w:r w:rsidR="7D503989" w:rsidRPr="6469DC20">
              <w:rPr>
                <w:b/>
                <w:bCs/>
                <w:lang w:val="en-GB" w:eastAsia="ja-JP"/>
              </w:rPr>
              <w:t>H</w:t>
            </w:r>
            <w:r w:rsidRPr="6469DC20">
              <w:rPr>
                <w:b/>
                <w:bCs/>
                <w:lang w:val="en-GB" w:eastAsia="ja-JP"/>
              </w:rPr>
              <w:t>z</w:t>
            </w:r>
            <w:r w:rsidR="009F30D8">
              <w:rPr>
                <w:b/>
                <w:bCs/>
                <w:lang w:val="en-GB" w:eastAsia="ja-JP"/>
              </w:rPr>
              <w:t xml:space="preserve"> (Aggressor)</w:t>
            </w:r>
          </w:p>
        </w:tc>
      </w:tr>
      <w:tr w:rsidR="00E1245F" w14:paraId="2917571A" w14:textId="77777777" w:rsidTr="008A2B67">
        <w:tc>
          <w:tcPr>
            <w:tcW w:w="2324" w:type="dxa"/>
          </w:tcPr>
          <w:p w14:paraId="7073C828" w14:textId="77777777" w:rsidR="00E1245F" w:rsidRPr="00E53917" w:rsidRDefault="00E1245F" w:rsidP="00803267">
            <w:pPr>
              <w:jc w:val="center"/>
              <w:rPr>
                <w:b/>
                <w:bCs/>
                <w:lang w:val="en-GB" w:eastAsia="ja-JP"/>
              </w:rPr>
            </w:pPr>
            <w:r w:rsidRPr="00E53917">
              <w:rPr>
                <w:b/>
                <w:bCs/>
                <w:lang w:val="en-GB" w:eastAsia="ja-JP"/>
              </w:rPr>
              <w:t>Parameter</w:t>
            </w:r>
          </w:p>
        </w:tc>
        <w:tc>
          <w:tcPr>
            <w:tcW w:w="3483" w:type="dxa"/>
          </w:tcPr>
          <w:p w14:paraId="0EE0D95B" w14:textId="77777777" w:rsidR="00E1245F" w:rsidRDefault="00E1245F" w:rsidP="00803267">
            <w:pPr>
              <w:jc w:val="center"/>
              <w:rPr>
                <w:lang w:val="en-GB" w:eastAsia="ja-JP"/>
              </w:rPr>
            </w:pPr>
          </w:p>
        </w:tc>
        <w:tc>
          <w:tcPr>
            <w:tcW w:w="3686" w:type="dxa"/>
          </w:tcPr>
          <w:p w14:paraId="62FF34AC" w14:textId="77777777" w:rsidR="00E1245F" w:rsidRDefault="00E1245F" w:rsidP="00803267">
            <w:pPr>
              <w:jc w:val="center"/>
              <w:rPr>
                <w:lang w:val="en-GB" w:eastAsia="ja-JP"/>
              </w:rPr>
            </w:pPr>
          </w:p>
        </w:tc>
      </w:tr>
      <w:tr w:rsidR="00E1245F" w14:paraId="704EFF6A" w14:textId="77777777" w:rsidTr="008A2B67">
        <w:tc>
          <w:tcPr>
            <w:tcW w:w="2324" w:type="dxa"/>
          </w:tcPr>
          <w:p w14:paraId="7F755616" w14:textId="77777777" w:rsidR="00E1245F" w:rsidRPr="00E53917" w:rsidRDefault="00E1245F" w:rsidP="00803267">
            <w:pPr>
              <w:jc w:val="center"/>
              <w:rPr>
                <w:b/>
                <w:bCs/>
                <w:lang w:val="en-GB" w:eastAsia="ja-JP"/>
              </w:rPr>
            </w:pPr>
            <w:r w:rsidRPr="00E53917">
              <w:rPr>
                <w:rFonts w:eastAsia="Times New Roman" w:cs="Times New Roman"/>
                <w:b/>
                <w:bCs/>
                <w:sz w:val="24"/>
                <w:szCs w:val="20"/>
                <w:lang w:val="en-GB" w:eastAsia="ja-JP"/>
              </w:rPr>
              <w:t xml:space="preserve">Element gain (dBi) </w:t>
            </w:r>
            <w:r w:rsidRPr="00E53917">
              <w:rPr>
                <w:rFonts w:eastAsia="Times New Roman" w:cs="Times New Roman"/>
                <w:b/>
                <w:bCs/>
                <w:sz w:val="24"/>
                <w:szCs w:val="20"/>
                <w:vertAlign w:val="superscript"/>
                <w:lang w:val="en-GB" w:eastAsia="ja-JP"/>
              </w:rPr>
              <w:t>(Note 2)</w:t>
            </w:r>
          </w:p>
        </w:tc>
        <w:tc>
          <w:tcPr>
            <w:tcW w:w="3483" w:type="dxa"/>
          </w:tcPr>
          <w:p w14:paraId="004BCE84" w14:textId="77777777" w:rsidR="00E1245F" w:rsidRDefault="00E1245F" w:rsidP="00803267">
            <w:pPr>
              <w:jc w:val="center"/>
              <w:rPr>
                <w:lang w:val="en-GB" w:eastAsia="ja-JP"/>
              </w:rPr>
            </w:pPr>
            <w:r>
              <w:rPr>
                <w:lang w:val="en-GB" w:eastAsia="ja-JP"/>
              </w:rPr>
              <w:t>6.4</w:t>
            </w:r>
          </w:p>
        </w:tc>
        <w:tc>
          <w:tcPr>
            <w:tcW w:w="3686" w:type="dxa"/>
          </w:tcPr>
          <w:p w14:paraId="773E5FF6" w14:textId="77777777" w:rsidR="00E1245F" w:rsidRDefault="00E1245F" w:rsidP="00803267">
            <w:pPr>
              <w:jc w:val="center"/>
              <w:rPr>
                <w:lang w:val="en-GB" w:eastAsia="ja-JP"/>
              </w:rPr>
            </w:pPr>
            <w:r>
              <w:rPr>
                <w:lang w:val="en-GB" w:eastAsia="ja-JP"/>
              </w:rPr>
              <w:t>6.4</w:t>
            </w:r>
          </w:p>
        </w:tc>
      </w:tr>
      <w:tr w:rsidR="00E1245F" w14:paraId="233BEC9B" w14:textId="77777777" w:rsidTr="008A2B67">
        <w:tc>
          <w:tcPr>
            <w:tcW w:w="2324" w:type="dxa"/>
          </w:tcPr>
          <w:p w14:paraId="21A97142" w14:textId="77777777" w:rsidR="00E1245F" w:rsidRPr="00E53917" w:rsidRDefault="00E1245F" w:rsidP="00803267">
            <w:pPr>
              <w:jc w:val="center"/>
              <w:rPr>
                <w:b/>
                <w:bCs/>
                <w:lang w:val="en-GB" w:eastAsia="ja-JP"/>
              </w:rPr>
            </w:pPr>
            <w:r w:rsidRPr="00E53917">
              <w:rPr>
                <w:rFonts w:eastAsia="Times New Roman" w:cs="Times New Roman"/>
                <w:b/>
                <w:bCs/>
                <w:sz w:val="24"/>
                <w:szCs w:val="20"/>
                <w:lang w:val="en-GB" w:eastAsia="ja-JP"/>
              </w:rPr>
              <w:t>Horizontal/vertical 3 dB beam width of single element (degree)</w:t>
            </w:r>
          </w:p>
        </w:tc>
        <w:tc>
          <w:tcPr>
            <w:tcW w:w="3483" w:type="dxa"/>
          </w:tcPr>
          <w:p w14:paraId="65CF1660" w14:textId="77777777" w:rsidR="00E1245F" w:rsidRDefault="00E1245F" w:rsidP="00803267">
            <w:pPr>
              <w:jc w:val="center"/>
              <w:rPr>
                <w:lang w:val="en-GB" w:eastAsia="ja-JP"/>
              </w:rPr>
            </w:pPr>
            <w:r>
              <w:rPr>
                <w:rFonts w:eastAsiaTheme="minorEastAsia"/>
              </w:rPr>
              <w:t>90</w:t>
            </w:r>
            <w:r>
              <w:rPr>
                <w:rFonts w:eastAsiaTheme="minorEastAsia"/>
                <w:lang w:eastAsia="ko-KR"/>
              </w:rPr>
              <w:t xml:space="preserve">º </w:t>
            </w:r>
            <w:r>
              <w:rPr>
                <w:rFonts w:eastAsiaTheme="minorEastAsia"/>
              </w:rPr>
              <w:t xml:space="preserve">for </w:t>
            </w:r>
            <w:r>
              <w:rPr>
                <w:rFonts w:eastAsiaTheme="minorEastAsia"/>
                <w:lang w:eastAsia="ko-KR"/>
              </w:rPr>
              <w:t>H</w:t>
            </w:r>
            <w:r>
              <w:rPr>
                <w:rFonts w:eastAsiaTheme="minorEastAsia"/>
                <w:lang w:eastAsia="ko-KR"/>
              </w:rPr>
              <w:br/>
              <w:t>65º</w:t>
            </w:r>
            <w:r>
              <w:rPr>
                <w:rFonts w:eastAsia="Malgun Gothic"/>
                <w:lang w:eastAsia="ko-KR"/>
              </w:rPr>
              <w:t xml:space="preserve"> </w:t>
            </w:r>
            <w:r>
              <w:rPr>
                <w:rFonts w:eastAsiaTheme="minorEastAsia"/>
              </w:rPr>
              <w:t xml:space="preserve">for </w:t>
            </w:r>
            <w:r>
              <w:rPr>
                <w:rFonts w:eastAsiaTheme="minorEastAsia"/>
                <w:lang w:eastAsia="ko-KR"/>
              </w:rPr>
              <w:t>V</w:t>
            </w:r>
          </w:p>
        </w:tc>
        <w:tc>
          <w:tcPr>
            <w:tcW w:w="3686" w:type="dxa"/>
          </w:tcPr>
          <w:p w14:paraId="549A3CBC" w14:textId="77777777" w:rsidR="00E1245F" w:rsidRDefault="00E1245F" w:rsidP="00803267">
            <w:pPr>
              <w:jc w:val="center"/>
              <w:rPr>
                <w:lang w:val="en-GB" w:eastAsia="ja-JP"/>
              </w:rPr>
            </w:pPr>
            <w:r>
              <w:rPr>
                <w:rFonts w:eastAsiaTheme="minorEastAsia"/>
              </w:rPr>
              <w:t>90</w:t>
            </w:r>
            <w:r>
              <w:rPr>
                <w:rFonts w:eastAsiaTheme="minorEastAsia"/>
                <w:lang w:eastAsia="ko-KR"/>
              </w:rPr>
              <w:t xml:space="preserve">º </w:t>
            </w:r>
            <w:r>
              <w:rPr>
                <w:rFonts w:eastAsiaTheme="minorEastAsia"/>
              </w:rPr>
              <w:t xml:space="preserve">for </w:t>
            </w:r>
            <w:r>
              <w:rPr>
                <w:rFonts w:eastAsiaTheme="minorEastAsia"/>
                <w:lang w:eastAsia="ko-KR"/>
              </w:rPr>
              <w:t>H</w:t>
            </w:r>
            <w:r>
              <w:rPr>
                <w:rFonts w:eastAsiaTheme="minorEastAsia"/>
                <w:lang w:eastAsia="ko-KR"/>
              </w:rPr>
              <w:br/>
              <w:t>65º</w:t>
            </w:r>
            <w:r>
              <w:rPr>
                <w:rFonts w:eastAsia="Malgun Gothic"/>
                <w:lang w:eastAsia="ko-KR"/>
              </w:rPr>
              <w:t xml:space="preserve"> </w:t>
            </w:r>
            <w:r>
              <w:rPr>
                <w:rFonts w:eastAsiaTheme="minorEastAsia"/>
              </w:rPr>
              <w:t xml:space="preserve">for </w:t>
            </w:r>
            <w:r>
              <w:rPr>
                <w:rFonts w:eastAsiaTheme="minorEastAsia"/>
                <w:lang w:eastAsia="ko-KR"/>
              </w:rPr>
              <w:t>V</w:t>
            </w:r>
          </w:p>
        </w:tc>
      </w:tr>
      <w:tr w:rsidR="00E1245F" w14:paraId="3ECB770A" w14:textId="77777777" w:rsidTr="008A2B67">
        <w:tc>
          <w:tcPr>
            <w:tcW w:w="2324" w:type="dxa"/>
          </w:tcPr>
          <w:p w14:paraId="4CF0CEA6" w14:textId="77777777" w:rsidR="00E1245F" w:rsidRPr="00E53917" w:rsidRDefault="00E1245F" w:rsidP="00803267">
            <w:pPr>
              <w:jc w:val="center"/>
              <w:rPr>
                <w:b/>
                <w:bCs/>
                <w:lang w:val="en-GB" w:eastAsia="ja-JP"/>
              </w:rPr>
            </w:pPr>
            <w:r w:rsidRPr="00E53917">
              <w:rPr>
                <w:rFonts w:eastAsia="Times New Roman" w:cs="Times New Roman"/>
                <w:b/>
                <w:bCs/>
                <w:sz w:val="24"/>
                <w:szCs w:val="20"/>
                <w:lang w:val="en-GB" w:eastAsia="ja-JP"/>
              </w:rPr>
              <w:t>Horizontal/vertical front</w:t>
            </w:r>
            <w:r w:rsidRPr="00E53917">
              <w:rPr>
                <w:rFonts w:eastAsia="Times New Roman" w:cs="Times New Roman"/>
                <w:b/>
                <w:bCs/>
                <w:sz w:val="24"/>
                <w:szCs w:val="20"/>
                <w:lang w:val="en-GB" w:eastAsia="ja-JP"/>
              </w:rPr>
              <w:noBreakHyphen/>
              <w:t>to</w:t>
            </w:r>
            <w:r w:rsidRPr="00E53917">
              <w:rPr>
                <w:rFonts w:eastAsia="Times New Roman" w:cs="Times New Roman"/>
                <w:b/>
                <w:bCs/>
                <w:sz w:val="24"/>
                <w:szCs w:val="20"/>
                <w:lang w:val="en-GB" w:eastAsia="ja-JP"/>
              </w:rPr>
              <w:noBreakHyphen/>
              <w:t>back ratio (dB)</w:t>
            </w:r>
          </w:p>
        </w:tc>
        <w:tc>
          <w:tcPr>
            <w:tcW w:w="3483" w:type="dxa"/>
            <w:vAlign w:val="center"/>
          </w:tcPr>
          <w:p w14:paraId="45B937CD" w14:textId="77777777" w:rsidR="00E1245F" w:rsidRDefault="00E1245F" w:rsidP="00803267">
            <w:pPr>
              <w:jc w:val="center"/>
              <w:rPr>
                <w:lang w:val="en-GB" w:eastAsia="ja-JP"/>
              </w:rPr>
            </w:pPr>
            <w:r>
              <w:rPr>
                <w:rFonts w:eastAsiaTheme="minorEastAsia"/>
              </w:rPr>
              <w:t>30 for both H/V</w:t>
            </w:r>
          </w:p>
        </w:tc>
        <w:tc>
          <w:tcPr>
            <w:tcW w:w="3686" w:type="dxa"/>
            <w:vAlign w:val="center"/>
          </w:tcPr>
          <w:p w14:paraId="6D9E9C25" w14:textId="77777777" w:rsidR="00E1245F" w:rsidRDefault="00E1245F" w:rsidP="00803267">
            <w:pPr>
              <w:jc w:val="center"/>
              <w:rPr>
                <w:lang w:val="en-GB" w:eastAsia="ja-JP"/>
              </w:rPr>
            </w:pPr>
            <w:r>
              <w:rPr>
                <w:rFonts w:eastAsiaTheme="minorEastAsia"/>
              </w:rPr>
              <w:t>30 for both H/V</w:t>
            </w:r>
          </w:p>
        </w:tc>
      </w:tr>
      <w:tr w:rsidR="00E1245F" w14:paraId="1D63AE50" w14:textId="77777777" w:rsidTr="008A2B67">
        <w:tc>
          <w:tcPr>
            <w:tcW w:w="2324" w:type="dxa"/>
          </w:tcPr>
          <w:p w14:paraId="1EA28663" w14:textId="77777777" w:rsidR="00E1245F" w:rsidRPr="00E53917" w:rsidRDefault="00E1245F" w:rsidP="00803267">
            <w:pPr>
              <w:jc w:val="center"/>
              <w:rPr>
                <w:b/>
                <w:bCs/>
                <w:lang w:val="en-GB" w:eastAsia="ja-JP"/>
              </w:rPr>
            </w:pPr>
            <w:r w:rsidRPr="00E53917">
              <w:rPr>
                <w:rFonts w:eastAsia="Times New Roman" w:cs="Times New Roman"/>
                <w:b/>
                <w:bCs/>
                <w:sz w:val="24"/>
                <w:szCs w:val="20"/>
                <w:lang w:val="en-GB" w:eastAsia="ja-JP"/>
              </w:rPr>
              <w:t>Antenna polarization</w:t>
            </w:r>
          </w:p>
        </w:tc>
        <w:tc>
          <w:tcPr>
            <w:tcW w:w="3483" w:type="dxa"/>
            <w:vAlign w:val="center"/>
          </w:tcPr>
          <w:p w14:paraId="0714B4CB" w14:textId="77777777" w:rsidR="00E1245F" w:rsidRDefault="00E1245F" w:rsidP="00803267">
            <w:pPr>
              <w:jc w:val="center"/>
              <w:rPr>
                <w:lang w:val="en-GB" w:eastAsia="ja-JP"/>
              </w:rPr>
            </w:pPr>
            <w:r>
              <w:rPr>
                <w:rFonts w:eastAsiaTheme="minorEastAsia"/>
              </w:rPr>
              <w:t>Linear ±45</w:t>
            </w:r>
            <w:r>
              <w:rPr>
                <w:rFonts w:eastAsiaTheme="minorEastAsia"/>
                <w:lang w:eastAsia="ko-KR"/>
              </w:rPr>
              <w:t>º polarized sub-array</w:t>
            </w:r>
          </w:p>
        </w:tc>
        <w:tc>
          <w:tcPr>
            <w:tcW w:w="3686" w:type="dxa"/>
            <w:vAlign w:val="center"/>
          </w:tcPr>
          <w:p w14:paraId="40687A88" w14:textId="77777777" w:rsidR="00E1245F" w:rsidRDefault="00E1245F" w:rsidP="00803267">
            <w:pPr>
              <w:jc w:val="center"/>
              <w:rPr>
                <w:lang w:val="en-GB" w:eastAsia="ja-JP"/>
              </w:rPr>
            </w:pPr>
            <w:r>
              <w:rPr>
                <w:rFonts w:eastAsiaTheme="minorEastAsia"/>
              </w:rPr>
              <w:t>Linear ±45</w:t>
            </w:r>
            <w:r>
              <w:rPr>
                <w:rFonts w:eastAsiaTheme="minorEastAsia"/>
                <w:lang w:eastAsia="ko-KR"/>
              </w:rPr>
              <w:t>º polarized sub-array</w:t>
            </w:r>
          </w:p>
        </w:tc>
      </w:tr>
      <w:tr w:rsidR="00E1245F" w14:paraId="53649748" w14:textId="77777777" w:rsidTr="008A2B67">
        <w:tc>
          <w:tcPr>
            <w:tcW w:w="2324" w:type="dxa"/>
          </w:tcPr>
          <w:p w14:paraId="1422FC33" w14:textId="77777777" w:rsidR="00E1245F" w:rsidRPr="00E53917" w:rsidRDefault="00E1245F" w:rsidP="00803267">
            <w:pPr>
              <w:jc w:val="center"/>
              <w:rPr>
                <w:b/>
                <w:bCs/>
                <w:lang w:val="en-GB" w:eastAsia="ja-JP"/>
              </w:rPr>
            </w:pPr>
            <w:r w:rsidRPr="00E53917">
              <w:rPr>
                <w:rFonts w:eastAsia="Times New Roman" w:cs="Times New Roman"/>
                <w:b/>
                <w:bCs/>
                <w:sz w:val="24"/>
                <w:szCs w:val="20"/>
                <w:lang w:val="en-GB" w:eastAsia="ja-JP"/>
              </w:rPr>
              <w:t xml:space="preserve">Antenna array configuration (Row × Column) </w:t>
            </w:r>
            <w:r w:rsidRPr="00E53917">
              <w:rPr>
                <w:rFonts w:eastAsia="Times New Roman" w:cs="Times New Roman"/>
                <w:b/>
                <w:bCs/>
                <w:sz w:val="24"/>
                <w:szCs w:val="20"/>
                <w:lang w:val="en-GB" w:eastAsia="ja-JP"/>
              </w:rPr>
              <w:br/>
            </w:r>
            <w:r w:rsidRPr="00E53917">
              <w:rPr>
                <w:rFonts w:eastAsia="Times New Roman" w:cs="Times New Roman"/>
                <w:b/>
                <w:bCs/>
                <w:sz w:val="24"/>
                <w:szCs w:val="20"/>
                <w:vertAlign w:val="superscript"/>
                <w:lang w:val="en-GB" w:eastAsia="ja-JP"/>
              </w:rPr>
              <w:t>(Note 4)</w:t>
            </w:r>
          </w:p>
        </w:tc>
        <w:tc>
          <w:tcPr>
            <w:tcW w:w="3483" w:type="dxa"/>
          </w:tcPr>
          <w:p w14:paraId="69CCBCCF" w14:textId="670779C6" w:rsidR="00E1245F" w:rsidRDefault="00E1245F" w:rsidP="00803267">
            <w:pPr>
              <w:jc w:val="center"/>
              <w:rPr>
                <w:lang w:val="en-GB" w:eastAsia="ja-JP"/>
              </w:rPr>
            </w:pPr>
            <w:r>
              <w:rPr>
                <w:lang w:val="en-GB" w:eastAsia="ja-JP"/>
              </w:rPr>
              <w:t>10x1</w:t>
            </w:r>
          </w:p>
        </w:tc>
        <w:tc>
          <w:tcPr>
            <w:tcW w:w="3686" w:type="dxa"/>
          </w:tcPr>
          <w:p w14:paraId="6E744C61" w14:textId="3A902931" w:rsidR="00E1245F" w:rsidRPr="008A2B67" w:rsidRDefault="00E1245F" w:rsidP="00803267">
            <w:pPr>
              <w:jc w:val="center"/>
              <w:rPr>
                <w:lang w:eastAsia="ja-JP"/>
              </w:rPr>
            </w:pPr>
            <w:r>
              <w:rPr>
                <w:lang w:val="en-GB" w:eastAsia="ja-JP"/>
              </w:rPr>
              <w:t>10x1</w:t>
            </w:r>
          </w:p>
        </w:tc>
      </w:tr>
      <w:tr w:rsidR="00E1245F" w14:paraId="1F8DA296" w14:textId="77777777" w:rsidTr="008A2B67">
        <w:tc>
          <w:tcPr>
            <w:tcW w:w="2324" w:type="dxa"/>
          </w:tcPr>
          <w:p w14:paraId="550C965F" w14:textId="77777777" w:rsidR="00E1245F" w:rsidRPr="00E53917" w:rsidRDefault="00E1245F" w:rsidP="00803267">
            <w:pPr>
              <w:jc w:val="center"/>
              <w:rPr>
                <w:rFonts w:eastAsia="Times New Roman" w:cs="Times New Roman"/>
                <w:b/>
                <w:bCs/>
                <w:sz w:val="24"/>
                <w:szCs w:val="20"/>
                <w:lang w:val="en-GB" w:eastAsia="ja-JP"/>
              </w:rPr>
            </w:pPr>
            <w:r w:rsidRPr="00E53917">
              <w:rPr>
                <w:rFonts w:eastAsia="Times New Roman" w:cs="Times New Roman"/>
                <w:b/>
                <w:bCs/>
                <w:sz w:val="24"/>
                <w:szCs w:val="20"/>
                <w:lang w:val="en-GB" w:eastAsia="ja-JP"/>
              </w:rPr>
              <w:t>Horizontal/Vertical radiating sub-array spacing</w:t>
            </w:r>
          </w:p>
        </w:tc>
        <w:tc>
          <w:tcPr>
            <w:tcW w:w="3483" w:type="dxa"/>
          </w:tcPr>
          <w:p w14:paraId="00C7C914" w14:textId="6A83A2EE" w:rsidR="00E1245F" w:rsidRDefault="00E1245F" w:rsidP="00803267">
            <w:pPr>
              <w:jc w:val="center"/>
              <w:rPr>
                <w:lang w:val="en-GB" w:eastAsia="ja-JP"/>
              </w:rPr>
            </w:pPr>
            <w:r w:rsidRPr="00EF67AD">
              <w:rPr>
                <w:rFonts w:eastAsia="Times New Roman" w:cs="Times New Roman"/>
                <w:sz w:val="24"/>
                <w:szCs w:val="20"/>
                <w:lang w:val="en-GB" w:eastAsia="ja-JP"/>
              </w:rPr>
              <w:t xml:space="preserve">0.5 of wavelength for H, </w:t>
            </w:r>
            <w:r>
              <w:rPr>
                <w:rFonts w:eastAsia="Times New Roman" w:cs="Times New Roman"/>
                <w:sz w:val="24"/>
                <w:szCs w:val="20"/>
                <w:lang w:val="en-GB" w:eastAsia="ja-JP"/>
              </w:rPr>
              <w:t>0.7</w:t>
            </w:r>
            <w:r w:rsidRPr="00EF67AD">
              <w:rPr>
                <w:rFonts w:eastAsia="Times New Roman" w:cs="Times New Roman"/>
                <w:sz w:val="24"/>
                <w:szCs w:val="20"/>
                <w:lang w:val="en-GB" w:eastAsia="ja-JP"/>
              </w:rPr>
              <w:t xml:space="preserve"> of wavelength for V</w:t>
            </w:r>
          </w:p>
        </w:tc>
        <w:tc>
          <w:tcPr>
            <w:tcW w:w="3686" w:type="dxa"/>
          </w:tcPr>
          <w:p w14:paraId="0B79AF81" w14:textId="5BEFDD6A" w:rsidR="00E1245F" w:rsidRDefault="00E1245F" w:rsidP="00803267">
            <w:pPr>
              <w:jc w:val="center"/>
              <w:rPr>
                <w:lang w:val="en-GB" w:eastAsia="ja-JP"/>
              </w:rPr>
            </w:pPr>
            <w:r w:rsidRPr="00EF67AD">
              <w:rPr>
                <w:rFonts w:eastAsia="Times New Roman" w:cs="Times New Roman"/>
                <w:sz w:val="24"/>
                <w:szCs w:val="20"/>
                <w:lang w:val="en-GB" w:eastAsia="ja-JP"/>
              </w:rPr>
              <w:t xml:space="preserve">0.5 of wavelength for H, </w:t>
            </w:r>
            <w:r>
              <w:rPr>
                <w:rFonts w:eastAsia="Times New Roman" w:cs="Times New Roman"/>
                <w:sz w:val="24"/>
                <w:szCs w:val="20"/>
                <w:lang w:val="en-GB" w:eastAsia="ja-JP"/>
              </w:rPr>
              <w:t>0.7</w:t>
            </w:r>
            <w:r w:rsidRPr="00EF67AD">
              <w:rPr>
                <w:rFonts w:eastAsia="Times New Roman" w:cs="Times New Roman"/>
                <w:sz w:val="24"/>
                <w:szCs w:val="20"/>
                <w:lang w:val="en-GB" w:eastAsia="ja-JP"/>
              </w:rPr>
              <w:t xml:space="preserve"> of wavelength for V</w:t>
            </w:r>
          </w:p>
        </w:tc>
      </w:tr>
      <w:tr w:rsidR="00E1245F" w14:paraId="47EC02A6" w14:textId="77777777" w:rsidTr="008A2B67">
        <w:tc>
          <w:tcPr>
            <w:tcW w:w="2324" w:type="dxa"/>
          </w:tcPr>
          <w:p w14:paraId="17A30832" w14:textId="77777777" w:rsidR="00E1245F" w:rsidRPr="00E53917" w:rsidRDefault="00E1245F" w:rsidP="00803267">
            <w:pPr>
              <w:jc w:val="center"/>
              <w:rPr>
                <w:rFonts w:eastAsia="Times New Roman" w:cs="Times New Roman"/>
                <w:b/>
                <w:bCs/>
                <w:sz w:val="24"/>
                <w:szCs w:val="20"/>
                <w:lang w:val="en-GB" w:eastAsia="ja-JP"/>
              </w:rPr>
            </w:pPr>
            <w:r w:rsidRPr="00E53917">
              <w:rPr>
                <w:rFonts w:eastAsia="Times New Roman" w:cs="Times New Roman"/>
                <w:b/>
                <w:bCs/>
                <w:sz w:val="24"/>
                <w:szCs w:val="20"/>
                <w:lang w:val="en-GB" w:eastAsia="ja-JP"/>
              </w:rPr>
              <w:t>Number of element rows in sub-array</w:t>
            </w:r>
          </w:p>
        </w:tc>
        <w:tc>
          <w:tcPr>
            <w:tcW w:w="3483" w:type="dxa"/>
          </w:tcPr>
          <w:p w14:paraId="2EF46385" w14:textId="1B89E953" w:rsidR="00E1245F" w:rsidRDefault="00E1245F" w:rsidP="00803267">
            <w:pPr>
              <w:jc w:val="center"/>
              <w:rPr>
                <w:lang w:val="en-GB" w:eastAsia="ja-JP"/>
              </w:rPr>
            </w:pPr>
            <w:r>
              <w:rPr>
                <w:lang w:val="en-GB" w:eastAsia="ja-JP"/>
              </w:rPr>
              <w:t>1x1</w:t>
            </w:r>
          </w:p>
        </w:tc>
        <w:tc>
          <w:tcPr>
            <w:tcW w:w="3686" w:type="dxa"/>
          </w:tcPr>
          <w:p w14:paraId="709AB8C9" w14:textId="7731C5AD" w:rsidR="00E1245F" w:rsidRDefault="00E1245F" w:rsidP="00803267">
            <w:pPr>
              <w:jc w:val="center"/>
              <w:rPr>
                <w:lang w:val="en-GB" w:eastAsia="ja-JP"/>
              </w:rPr>
            </w:pPr>
            <w:r>
              <w:rPr>
                <w:lang w:val="en-GB" w:eastAsia="ja-JP"/>
              </w:rPr>
              <w:t>1x1</w:t>
            </w:r>
          </w:p>
        </w:tc>
      </w:tr>
      <w:tr w:rsidR="00E1245F" w14:paraId="501F172C" w14:textId="77777777" w:rsidTr="008A2B67">
        <w:tc>
          <w:tcPr>
            <w:tcW w:w="2324" w:type="dxa"/>
          </w:tcPr>
          <w:p w14:paraId="442E7618" w14:textId="77777777" w:rsidR="00E1245F" w:rsidRPr="00E53917" w:rsidRDefault="00E1245F" w:rsidP="00803267">
            <w:pPr>
              <w:jc w:val="center"/>
              <w:rPr>
                <w:rFonts w:eastAsia="Times New Roman" w:cs="Times New Roman"/>
                <w:b/>
                <w:bCs/>
                <w:sz w:val="24"/>
                <w:szCs w:val="20"/>
                <w:lang w:val="en-GB" w:eastAsia="ja-JP"/>
              </w:rPr>
            </w:pPr>
            <w:r w:rsidRPr="00E53917">
              <w:rPr>
                <w:rFonts w:eastAsia="Times New Roman" w:cs="Times New Roman"/>
                <w:b/>
                <w:bCs/>
                <w:sz w:val="24"/>
                <w:szCs w:val="20"/>
                <w:lang w:val="en-GB" w:eastAsia="ja-JP"/>
              </w:rPr>
              <w:t>Vertical element separation in sub-array (</w:t>
            </w:r>
            <m:oMath>
              <m:sSub>
                <m:sSubPr>
                  <m:ctrlPr>
                    <w:rPr>
                      <w:rFonts w:ascii="Cambria Math" w:eastAsia="Times New Roman" w:hAnsi="Cambria Math" w:cs="Times New Roman"/>
                      <w:b/>
                      <w:bCs/>
                      <w:i/>
                      <w:iCs/>
                      <w:sz w:val="24"/>
                      <w:szCs w:val="20"/>
                      <w:lang w:val="en-GB" w:eastAsia="ja-JP"/>
                    </w:rPr>
                  </m:ctrlPr>
                </m:sSubPr>
                <m:e>
                  <m:r>
                    <m:rPr>
                      <m:sty m:val="bi"/>
                    </m:rPr>
                    <w:rPr>
                      <w:rFonts w:ascii="Cambria Math" w:eastAsia="Times New Roman" w:hAnsi="Cambria Math" w:cs="Times New Roman"/>
                      <w:sz w:val="24"/>
                      <w:szCs w:val="20"/>
                      <w:lang w:val="en-GB" w:eastAsia="ja-JP"/>
                    </w:rPr>
                    <m:t>d</m:t>
                  </m:r>
                </m:e>
                <m:sub>
                  <m:r>
                    <m:rPr>
                      <m:sty m:val="bi"/>
                    </m:rPr>
                    <w:rPr>
                      <w:rFonts w:ascii="Cambria Math" w:eastAsia="Times New Roman" w:hAnsi="Cambria Math" w:cs="Times New Roman"/>
                      <w:sz w:val="24"/>
                      <w:szCs w:val="20"/>
                      <w:lang w:val="en-GB" w:eastAsia="ja-JP"/>
                    </w:rPr>
                    <m:t>v,sub</m:t>
                  </m:r>
                </m:sub>
              </m:sSub>
            </m:oMath>
            <w:r w:rsidRPr="00E53917">
              <w:rPr>
                <w:rFonts w:eastAsia="Times New Roman" w:cs="Times New Roman"/>
                <w:b/>
                <w:bCs/>
                <w:sz w:val="24"/>
                <w:szCs w:val="20"/>
                <w:lang w:val="en-GB" w:eastAsia="ja-JP"/>
              </w:rPr>
              <w:t>)</w:t>
            </w:r>
          </w:p>
        </w:tc>
        <w:tc>
          <w:tcPr>
            <w:tcW w:w="3483" w:type="dxa"/>
            <w:vAlign w:val="center"/>
          </w:tcPr>
          <w:p w14:paraId="66AEAF71" w14:textId="77777777" w:rsidR="00E1245F" w:rsidRDefault="00E1245F" w:rsidP="00803267">
            <w:pPr>
              <w:jc w:val="center"/>
              <w:rPr>
                <w:lang w:val="en-GB" w:eastAsia="ja-JP"/>
              </w:rPr>
            </w:pPr>
            <w:r w:rsidRPr="00EF67AD">
              <w:rPr>
                <w:rFonts w:eastAsia="Times New Roman" w:cs="Times New Roman"/>
                <w:sz w:val="24"/>
                <w:szCs w:val="20"/>
                <w:lang w:val="en-GB" w:eastAsia="ja-JP"/>
              </w:rPr>
              <w:t>0.</w:t>
            </w:r>
            <w:r>
              <w:rPr>
                <w:rFonts w:eastAsia="Times New Roman" w:cs="Times New Roman"/>
                <w:sz w:val="24"/>
                <w:szCs w:val="20"/>
                <w:lang w:val="en-GB" w:eastAsia="ja-JP"/>
              </w:rPr>
              <w:t>7</w:t>
            </w:r>
            <w:r w:rsidRPr="00EF67AD">
              <w:rPr>
                <w:rFonts w:eastAsia="Times New Roman" w:cs="Times New Roman"/>
                <w:sz w:val="24"/>
                <w:szCs w:val="20"/>
                <w:lang w:val="en-GB" w:eastAsia="ja-JP"/>
              </w:rPr>
              <w:t xml:space="preserve"> of wavelength of V</w:t>
            </w:r>
          </w:p>
        </w:tc>
        <w:tc>
          <w:tcPr>
            <w:tcW w:w="3686" w:type="dxa"/>
            <w:vAlign w:val="center"/>
          </w:tcPr>
          <w:p w14:paraId="568D5E70" w14:textId="77777777" w:rsidR="00E1245F" w:rsidRDefault="00E1245F" w:rsidP="00803267">
            <w:pPr>
              <w:jc w:val="center"/>
              <w:rPr>
                <w:lang w:val="en-GB" w:eastAsia="ja-JP"/>
              </w:rPr>
            </w:pPr>
            <w:r w:rsidRPr="00EF67AD">
              <w:rPr>
                <w:rFonts w:eastAsia="Times New Roman" w:cs="Times New Roman"/>
                <w:sz w:val="24"/>
                <w:szCs w:val="20"/>
                <w:lang w:val="en-GB" w:eastAsia="ja-JP"/>
              </w:rPr>
              <w:t>0.7 of wavelength of V</w:t>
            </w:r>
          </w:p>
        </w:tc>
      </w:tr>
      <w:tr w:rsidR="00E1245F" w14:paraId="0E9E0CB3" w14:textId="77777777" w:rsidTr="008A2B67">
        <w:tc>
          <w:tcPr>
            <w:tcW w:w="2324" w:type="dxa"/>
          </w:tcPr>
          <w:p w14:paraId="53C8CDF2" w14:textId="77777777" w:rsidR="00E1245F" w:rsidRPr="00E53917" w:rsidRDefault="00E1245F" w:rsidP="00803267">
            <w:pPr>
              <w:jc w:val="center"/>
              <w:rPr>
                <w:rFonts w:eastAsia="Times New Roman" w:cs="Times New Roman"/>
                <w:b/>
                <w:bCs/>
                <w:sz w:val="24"/>
                <w:szCs w:val="20"/>
                <w:lang w:val="en-GB" w:eastAsia="ja-JP"/>
              </w:rPr>
            </w:pPr>
            <w:r w:rsidRPr="00E53917">
              <w:rPr>
                <w:rFonts w:eastAsia="Times New Roman" w:cs="Times New Roman"/>
                <w:b/>
                <w:bCs/>
                <w:sz w:val="24"/>
                <w:szCs w:val="20"/>
                <w:lang w:val="en-GB" w:eastAsia="ja-JP"/>
              </w:rPr>
              <w:lastRenderedPageBreak/>
              <w:t>Pre-set sub-array down-tilt (degrees)</w:t>
            </w:r>
          </w:p>
        </w:tc>
        <w:tc>
          <w:tcPr>
            <w:tcW w:w="3483" w:type="dxa"/>
            <w:vAlign w:val="center"/>
          </w:tcPr>
          <w:p w14:paraId="4B094519" w14:textId="06421168" w:rsidR="00E1245F" w:rsidRPr="008A2B67" w:rsidRDefault="00E1245F" w:rsidP="00803267">
            <w:pPr>
              <w:jc w:val="center"/>
              <w:rPr>
                <w:lang w:val="en-IN" w:eastAsia="ja-JP"/>
              </w:rPr>
            </w:pPr>
            <w:r>
              <w:rPr>
                <w:rFonts w:eastAsia="Times New Roman" w:cs="Times New Roman"/>
                <w:sz w:val="24"/>
                <w:szCs w:val="20"/>
                <w:lang w:val="en-GB" w:eastAsia="ja-JP"/>
              </w:rPr>
              <w:t>N</w:t>
            </w:r>
            <w:r>
              <w:rPr>
                <w:rFonts w:eastAsia="Times New Roman" w:cs="Times New Roman"/>
                <w:sz w:val="24"/>
                <w:szCs w:val="20"/>
                <w:lang w:val="en-IN" w:eastAsia="ja-JP"/>
              </w:rPr>
              <w:t>/A</w:t>
            </w:r>
          </w:p>
        </w:tc>
        <w:tc>
          <w:tcPr>
            <w:tcW w:w="3686" w:type="dxa"/>
            <w:vAlign w:val="center"/>
          </w:tcPr>
          <w:p w14:paraId="3DACC02D" w14:textId="4A5668DC" w:rsidR="00E1245F" w:rsidRDefault="00E1245F" w:rsidP="00803267">
            <w:pPr>
              <w:jc w:val="center"/>
              <w:rPr>
                <w:lang w:val="en-GB" w:eastAsia="ja-JP"/>
              </w:rPr>
            </w:pPr>
            <w:r>
              <w:rPr>
                <w:rFonts w:eastAsia="Times New Roman" w:cs="Times New Roman"/>
                <w:sz w:val="24"/>
                <w:szCs w:val="20"/>
                <w:lang w:val="en-GB" w:eastAsia="ja-JP"/>
              </w:rPr>
              <w:t>N</w:t>
            </w:r>
            <w:r>
              <w:rPr>
                <w:rFonts w:eastAsia="Times New Roman" w:cs="Times New Roman"/>
                <w:sz w:val="24"/>
                <w:szCs w:val="20"/>
                <w:lang w:val="en-IN" w:eastAsia="ja-JP"/>
              </w:rPr>
              <w:t>/A</w:t>
            </w:r>
          </w:p>
        </w:tc>
      </w:tr>
      <w:tr w:rsidR="00E1245F" w14:paraId="0D89B58D" w14:textId="77777777" w:rsidTr="008A2B67">
        <w:tc>
          <w:tcPr>
            <w:tcW w:w="2324" w:type="dxa"/>
          </w:tcPr>
          <w:p w14:paraId="6059F96E" w14:textId="77777777" w:rsidR="00E1245F" w:rsidRPr="00E53917" w:rsidRDefault="00E1245F" w:rsidP="00803267">
            <w:pPr>
              <w:jc w:val="center"/>
              <w:rPr>
                <w:rFonts w:eastAsia="Times New Roman" w:cs="Times New Roman"/>
                <w:b/>
                <w:bCs/>
                <w:sz w:val="24"/>
                <w:szCs w:val="20"/>
                <w:lang w:val="en-GB" w:eastAsia="ja-JP"/>
              </w:rPr>
            </w:pPr>
            <w:r w:rsidRPr="00E53917">
              <w:rPr>
                <w:rFonts w:eastAsia="Times New Roman" w:cs="Times New Roman"/>
                <w:b/>
                <w:bCs/>
                <w:sz w:val="24"/>
                <w:szCs w:val="20"/>
                <w:lang w:val="en-GB" w:eastAsia="ja-JP"/>
              </w:rPr>
              <w:t xml:space="preserve">Array Ohmic loss (dB) </w:t>
            </w:r>
            <w:r w:rsidRPr="00E53917">
              <w:rPr>
                <w:rFonts w:eastAsia="Times New Roman" w:cs="Times New Roman"/>
                <w:b/>
                <w:bCs/>
                <w:sz w:val="24"/>
                <w:szCs w:val="20"/>
                <w:vertAlign w:val="superscript"/>
                <w:lang w:val="en-GB" w:eastAsia="ja-JP"/>
              </w:rPr>
              <w:t>(Note 2)</w:t>
            </w:r>
          </w:p>
        </w:tc>
        <w:tc>
          <w:tcPr>
            <w:tcW w:w="3483" w:type="dxa"/>
            <w:vAlign w:val="center"/>
          </w:tcPr>
          <w:p w14:paraId="27131AD4" w14:textId="77777777" w:rsidR="00E1245F" w:rsidRDefault="00E1245F" w:rsidP="00803267">
            <w:pPr>
              <w:jc w:val="center"/>
              <w:rPr>
                <w:lang w:val="en-GB" w:eastAsia="ja-JP"/>
              </w:rPr>
            </w:pPr>
            <w:r w:rsidRPr="00EF67AD">
              <w:rPr>
                <w:rFonts w:eastAsia="Times New Roman" w:cs="Times New Roman"/>
                <w:sz w:val="24"/>
                <w:szCs w:val="20"/>
                <w:lang w:val="en-GB" w:eastAsia="ja-JP"/>
              </w:rPr>
              <w:t>2</w:t>
            </w:r>
          </w:p>
        </w:tc>
        <w:tc>
          <w:tcPr>
            <w:tcW w:w="3686" w:type="dxa"/>
            <w:vAlign w:val="center"/>
          </w:tcPr>
          <w:p w14:paraId="22F90099" w14:textId="77777777" w:rsidR="00E1245F" w:rsidRDefault="00E1245F" w:rsidP="00803267">
            <w:pPr>
              <w:jc w:val="center"/>
              <w:rPr>
                <w:lang w:val="en-GB" w:eastAsia="ja-JP"/>
              </w:rPr>
            </w:pPr>
            <w:r w:rsidRPr="00EF67AD">
              <w:rPr>
                <w:rFonts w:eastAsia="Times New Roman" w:cs="Times New Roman"/>
                <w:sz w:val="24"/>
                <w:szCs w:val="20"/>
                <w:lang w:val="en-GB" w:eastAsia="ja-JP"/>
              </w:rPr>
              <w:t>2</w:t>
            </w:r>
          </w:p>
        </w:tc>
      </w:tr>
      <w:tr w:rsidR="00E1245F" w14:paraId="265D2374" w14:textId="77777777" w:rsidTr="008A2B67">
        <w:tc>
          <w:tcPr>
            <w:tcW w:w="2324" w:type="dxa"/>
          </w:tcPr>
          <w:p w14:paraId="7706ABE0" w14:textId="77777777" w:rsidR="00E1245F" w:rsidRPr="00103A59" w:rsidRDefault="00E1245F" w:rsidP="00803267">
            <w:pPr>
              <w:jc w:val="center"/>
              <w:rPr>
                <w:rFonts w:eastAsia="Times New Roman" w:cs="Times New Roman"/>
                <w:b/>
                <w:bCs/>
                <w:sz w:val="24"/>
                <w:szCs w:val="20"/>
                <w:lang w:val="en-GB" w:eastAsia="ja-JP"/>
              </w:rPr>
            </w:pPr>
            <w:r w:rsidRPr="00103A59">
              <w:rPr>
                <w:rFonts w:eastAsia="Times New Roman" w:cs="Times New Roman"/>
                <w:b/>
                <w:bCs/>
                <w:sz w:val="24"/>
                <w:szCs w:val="20"/>
                <w:lang w:val="en-GB" w:eastAsia="ja-JP"/>
              </w:rPr>
              <w:t xml:space="preserve">Conducted power (before Ohmic loss) per sub-array or element (dBm) </w:t>
            </w:r>
            <w:r w:rsidRPr="00103A59">
              <w:rPr>
                <w:rFonts w:eastAsia="Times New Roman" w:cs="Times New Roman"/>
                <w:b/>
                <w:bCs/>
                <w:sz w:val="24"/>
                <w:szCs w:val="20"/>
                <w:vertAlign w:val="superscript"/>
                <w:lang w:val="en-GB" w:eastAsia="ja-JP"/>
              </w:rPr>
              <w:t>(Note 3)</w:t>
            </w:r>
          </w:p>
        </w:tc>
        <w:tc>
          <w:tcPr>
            <w:tcW w:w="3483" w:type="dxa"/>
          </w:tcPr>
          <w:p w14:paraId="05192925" w14:textId="3033D38A" w:rsidR="00E1245F" w:rsidRPr="00103A59" w:rsidRDefault="00103A59" w:rsidP="00803267">
            <w:pPr>
              <w:jc w:val="center"/>
              <w:rPr>
                <w:lang w:val="en-GB" w:eastAsia="ja-JP"/>
              </w:rPr>
            </w:pPr>
            <w:r w:rsidRPr="008A2B67">
              <w:rPr>
                <w:lang w:val="en-GB" w:eastAsia="ja-JP"/>
              </w:rPr>
              <w:t>38</w:t>
            </w:r>
          </w:p>
        </w:tc>
        <w:tc>
          <w:tcPr>
            <w:tcW w:w="3686" w:type="dxa"/>
          </w:tcPr>
          <w:p w14:paraId="314C269E" w14:textId="71A248EA" w:rsidR="00E1245F" w:rsidRPr="00103A59" w:rsidRDefault="00103A59" w:rsidP="00803267">
            <w:pPr>
              <w:jc w:val="center"/>
              <w:rPr>
                <w:lang w:val="en-GB" w:eastAsia="ja-JP"/>
              </w:rPr>
            </w:pPr>
            <w:r w:rsidRPr="008A2B67">
              <w:rPr>
                <w:lang w:val="en-GB" w:eastAsia="ja-JP"/>
              </w:rPr>
              <w:t>38</w:t>
            </w:r>
          </w:p>
        </w:tc>
      </w:tr>
      <w:tr w:rsidR="00E1245F" w14:paraId="35513CA4" w14:textId="77777777" w:rsidTr="008A2B67">
        <w:tc>
          <w:tcPr>
            <w:tcW w:w="2324" w:type="dxa"/>
          </w:tcPr>
          <w:p w14:paraId="5E25CE7D" w14:textId="77777777" w:rsidR="00E1245F" w:rsidRPr="00E53917" w:rsidRDefault="00E1245F" w:rsidP="00803267">
            <w:pPr>
              <w:jc w:val="center"/>
              <w:rPr>
                <w:rFonts w:eastAsia="Times New Roman" w:cs="Times New Roman"/>
                <w:b/>
                <w:bCs/>
                <w:sz w:val="24"/>
                <w:szCs w:val="20"/>
                <w:lang w:val="en-GB" w:eastAsia="ja-JP"/>
              </w:rPr>
            </w:pPr>
            <w:r w:rsidRPr="00E53917">
              <w:rPr>
                <w:rFonts w:eastAsia="Times New Roman" w:cs="Times New Roman"/>
                <w:b/>
                <w:bCs/>
                <w:sz w:val="24"/>
                <w:szCs w:val="20"/>
                <w:lang w:val="en-GB" w:eastAsia="ja-JP"/>
              </w:rPr>
              <w:t>Base station horizontal coverage range (degrees)</w:t>
            </w:r>
          </w:p>
        </w:tc>
        <w:tc>
          <w:tcPr>
            <w:tcW w:w="3483" w:type="dxa"/>
            <w:vAlign w:val="center"/>
          </w:tcPr>
          <w:p w14:paraId="3BF84A2F" w14:textId="77777777" w:rsidR="00E1245F" w:rsidRDefault="00E1245F" w:rsidP="00803267">
            <w:pPr>
              <w:jc w:val="center"/>
              <w:rPr>
                <w:lang w:val="en-GB" w:eastAsia="ja-JP"/>
              </w:rPr>
            </w:pPr>
            <w:r w:rsidRPr="00EF67AD">
              <w:rPr>
                <w:rFonts w:eastAsia="Times New Roman" w:cs="Times New Roman"/>
                <w:sz w:val="24"/>
                <w:szCs w:val="20"/>
                <w:lang w:val="en-GB" w:eastAsia="ja-JP"/>
              </w:rPr>
              <w:t>+/-</w:t>
            </w:r>
            <w:r>
              <w:rPr>
                <w:rFonts w:eastAsia="Times New Roman" w:cs="Times New Roman"/>
                <w:sz w:val="24"/>
                <w:szCs w:val="20"/>
                <w:lang w:val="en-GB" w:eastAsia="ja-JP"/>
              </w:rPr>
              <w:t>6</w:t>
            </w:r>
            <w:r w:rsidRPr="00EF67AD">
              <w:rPr>
                <w:rFonts w:eastAsia="Times New Roman" w:cs="Times New Roman"/>
                <w:sz w:val="24"/>
                <w:szCs w:val="20"/>
                <w:lang w:val="en-GB" w:eastAsia="ja-JP"/>
              </w:rPr>
              <w:t>0</w:t>
            </w:r>
          </w:p>
        </w:tc>
        <w:tc>
          <w:tcPr>
            <w:tcW w:w="3686" w:type="dxa"/>
            <w:vAlign w:val="center"/>
          </w:tcPr>
          <w:p w14:paraId="3F42BA8D" w14:textId="77777777" w:rsidR="00E1245F" w:rsidRDefault="00E1245F" w:rsidP="00803267">
            <w:pPr>
              <w:jc w:val="center"/>
              <w:rPr>
                <w:lang w:val="en-GB" w:eastAsia="ja-JP"/>
              </w:rPr>
            </w:pPr>
            <w:r w:rsidRPr="00EF67AD">
              <w:rPr>
                <w:rFonts w:eastAsia="Times New Roman" w:cs="Times New Roman"/>
                <w:sz w:val="24"/>
                <w:szCs w:val="20"/>
                <w:lang w:val="en-GB" w:eastAsia="ja-JP"/>
              </w:rPr>
              <w:t>+/-60</w:t>
            </w:r>
          </w:p>
        </w:tc>
      </w:tr>
      <w:tr w:rsidR="00E1245F" w14:paraId="17A6B4FF" w14:textId="77777777" w:rsidTr="008A2B67">
        <w:tc>
          <w:tcPr>
            <w:tcW w:w="2324" w:type="dxa"/>
          </w:tcPr>
          <w:p w14:paraId="08903CB8" w14:textId="77777777" w:rsidR="00E1245F" w:rsidRPr="00E53917" w:rsidRDefault="00E1245F" w:rsidP="00803267">
            <w:pPr>
              <w:jc w:val="center"/>
              <w:rPr>
                <w:rFonts w:eastAsia="Times New Roman" w:cs="Times New Roman"/>
                <w:b/>
                <w:bCs/>
                <w:sz w:val="24"/>
                <w:szCs w:val="20"/>
                <w:lang w:val="en-GB" w:eastAsia="ja-JP"/>
              </w:rPr>
            </w:pPr>
            <w:r w:rsidRPr="00E53917">
              <w:rPr>
                <w:rFonts w:eastAsia="Times New Roman" w:cs="Times New Roman"/>
                <w:b/>
                <w:bCs/>
                <w:sz w:val="24"/>
                <w:szCs w:val="20"/>
                <w:lang w:val="en-GB" w:eastAsia="ja-JP"/>
              </w:rPr>
              <w:t xml:space="preserve">Base station vertical coverage range (degrees) </w:t>
            </w:r>
            <w:r w:rsidRPr="00E53917">
              <w:rPr>
                <w:rFonts w:eastAsia="Times New Roman" w:cs="Times New Roman"/>
                <w:b/>
                <w:bCs/>
                <w:sz w:val="24"/>
                <w:szCs w:val="20"/>
                <w:vertAlign w:val="superscript"/>
                <w:lang w:val="en-GB" w:eastAsia="ja-JP"/>
              </w:rPr>
              <w:t>(Note 1)</w:t>
            </w:r>
          </w:p>
        </w:tc>
        <w:tc>
          <w:tcPr>
            <w:tcW w:w="3483" w:type="dxa"/>
            <w:vAlign w:val="center"/>
          </w:tcPr>
          <w:p w14:paraId="4EAEA0CD" w14:textId="77777777" w:rsidR="00E1245F" w:rsidRDefault="00E1245F" w:rsidP="00803267">
            <w:pPr>
              <w:jc w:val="center"/>
              <w:rPr>
                <w:lang w:val="en-GB" w:eastAsia="ja-JP"/>
              </w:rPr>
            </w:pPr>
            <w:r>
              <w:rPr>
                <w:rFonts w:eastAsia="Times New Roman" w:cs="Times New Roman"/>
                <w:sz w:val="24"/>
                <w:szCs w:val="20"/>
                <w:lang w:eastAsia="ja-JP"/>
              </w:rPr>
              <w:t>90-100</w:t>
            </w:r>
          </w:p>
        </w:tc>
        <w:tc>
          <w:tcPr>
            <w:tcW w:w="3686" w:type="dxa"/>
            <w:vAlign w:val="center"/>
          </w:tcPr>
          <w:p w14:paraId="1C5BA7D3" w14:textId="77777777" w:rsidR="00E1245F" w:rsidRDefault="00E1245F" w:rsidP="00803267">
            <w:pPr>
              <w:jc w:val="center"/>
              <w:rPr>
                <w:lang w:val="en-GB" w:eastAsia="ja-JP"/>
              </w:rPr>
            </w:pPr>
            <w:r w:rsidRPr="00EF67AD">
              <w:rPr>
                <w:rFonts w:eastAsia="Times New Roman" w:cs="Times New Roman"/>
                <w:sz w:val="24"/>
                <w:szCs w:val="20"/>
                <w:lang w:eastAsia="ja-JP"/>
              </w:rPr>
              <w:t>90-100</w:t>
            </w:r>
          </w:p>
        </w:tc>
      </w:tr>
      <w:tr w:rsidR="00E1245F" w14:paraId="67B6B621" w14:textId="77777777" w:rsidTr="008A2B67">
        <w:tc>
          <w:tcPr>
            <w:tcW w:w="2324" w:type="dxa"/>
          </w:tcPr>
          <w:p w14:paraId="717A5AC6" w14:textId="77777777" w:rsidR="00E1245F" w:rsidRPr="00E53917" w:rsidRDefault="00E1245F" w:rsidP="00803267">
            <w:pPr>
              <w:jc w:val="center"/>
              <w:rPr>
                <w:rFonts w:eastAsia="Times New Roman" w:cs="Times New Roman"/>
                <w:b/>
                <w:bCs/>
                <w:sz w:val="24"/>
                <w:szCs w:val="20"/>
                <w:lang w:val="en-GB" w:eastAsia="ja-JP"/>
              </w:rPr>
            </w:pPr>
            <w:r w:rsidRPr="00E53917">
              <w:rPr>
                <w:rFonts w:eastAsia="Times New Roman" w:cs="Times New Roman"/>
                <w:b/>
                <w:bCs/>
                <w:sz w:val="24"/>
                <w:szCs w:val="20"/>
                <w:lang w:val="en-GB" w:eastAsia="ja-JP"/>
              </w:rPr>
              <w:t>Mechanical down-tilt (degrees)</w:t>
            </w:r>
          </w:p>
        </w:tc>
        <w:tc>
          <w:tcPr>
            <w:tcW w:w="3483" w:type="dxa"/>
          </w:tcPr>
          <w:p w14:paraId="593C7D63" w14:textId="77777777" w:rsidR="00E1245F" w:rsidRDefault="00E1245F" w:rsidP="00803267">
            <w:pPr>
              <w:jc w:val="center"/>
              <w:rPr>
                <w:lang w:val="en-GB" w:eastAsia="ja-JP"/>
              </w:rPr>
            </w:pPr>
            <w:r>
              <w:rPr>
                <w:lang w:val="en-GB" w:eastAsia="ja-JP"/>
              </w:rPr>
              <w:t>6</w:t>
            </w:r>
          </w:p>
        </w:tc>
        <w:tc>
          <w:tcPr>
            <w:tcW w:w="3686" w:type="dxa"/>
          </w:tcPr>
          <w:p w14:paraId="00A3332F" w14:textId="77777777" w:rsidR="00E1245F" w:rsidRDefault="00E1245F" w:rsidP="00803267">
            <w:pPr>
              <w:jc w:val="center"/>
              <w:rPr>
                <w:lang w:val="en-GB" w:eastAsia="ja-JP"/>
              </w:rPr>
            </w:pPr>
            <w:r>
              <w:rPr>
                <w:lang w:val="en-GB" w:eastAsia="ja-JP"/>
              </w:rPr>
              <w:t>6</w:t>
            </w:r>
          </w:p>
        </w:tc>
      </w:tr>
    </w:tbl>
    <w:p w14:paraId="17D9B038" w14:textId="77777777" w:rsidR="00EF67AD" w:rsidRPr="00EF67AD" w:rsidRDefault="00EF67AD" w:rsidP="00EF67AD">
      <w:pPr>
        <w:pStyle w:val="BodyText"/>
        <w:rPr>
          <w:rFonts w:eastAsia="Times New Roman" w:cs="Times New Roman"/>
          <w:sz w:val="24"/>
          <w:szCs w:val="20"/>
          <w:lang w:eastAsia="ja-JP"/>
        </w:rPr>
      </w:pPr>
    </w:p>
    <w:p w14:paraId="154A1190" w14:textId="6D3F8FB6" w:rsidR="00EF67AD" w:rsidRPr="00EF67AD" w:rsidRDefault="00CF7D82" w:rsidP="008A2B67">
      <w:pPr>
        <w:pStyle w:val="Heading3"/>
      </w:pPr>
      <w:bookmarkStart w:id="34" w:name="_Toc494384420"/>
      <w:bookmarkStart w:id="35" w:name="_Toc98750630"/>
      <w:bookmarkStart w:id="36" w:name="_Toc191376813"/>
      <w:r>
        <w:t>3.3.3</w:t>
      </w:r>
      <w:r>
        <w:tab/>
      </w:r>
      <w:r w:rsidR="00EF67AD" w:rsidRPr="00EF67AD">
        <w:t xml:space="preserve">UE antenna </w:t>
      </w:r>
      <w:bookmarkEnd w:id="34"/>
      <w:bookmarkEnd w:id="35"/>
      <w:r w:rsidR="00EF67AD" w:rsidRPr="00EF67AD">
        <w:t>modelling</w:t>
      </w:r>
      <w:bookmarkEnd w:id="36"/>
    </w:p>
    <w:p w14:paraId="55908426" w14:textId="3E6E762B" w:rsidR="00EF67AD" w:rsidRPr="00EF67AD" w:rsidRDefault="00967971" w:rsidP="00EF67AD">
      <w:pPr>
        <w:pStyle w:val="BodyText"/>
        <w:rPr>
          <w:rFonts w:eastAsia="Times New Roman" w:cs="Times New Roman"/>
          <w:sz w:val="24"/>
          <w:szCs w:val="20"/>
          <w:lang w:val="en-GB" w:eastAsia="ja-JP"/>
        </w:rPr>
      </w:pPr>
      <w:r>
        <w:rPr>
          <w:rFonts w:eastAsia="Times New Roman" w:cs="Times New Roman"/>
          <w:sz w:val="24"/>
          <w:szCs w:val="20"/>
          <w:lang w:val="en-GB" w:eastAsia="ja-JP"/>
        </w:rPr>
        <w:t>The</w:t>
      </w:r>
      <w:r w:rsidR="00EF67AD" w:rsidRPr="00EF67AD">
        <w:rPr>
          <w:rFonts w:eastAsia="Times New Roman" w:cs="Times New Roman"/>
          <w:sz w:val="24"/>
          <w:szCs w:val="20"/>
          <w:lang w:val="en-GB" w:eastAsia="ja-JP"/>
        </w:rPr>
        <w:t xml:space="preserve"> UE is expected to have a conducted interface assuming an isotropic radiation pattern antenna and without beamforming</w:t>
      </w:r>
    </w:p>
    <w:p w14:paraId="31D9F398" w14:textId="77777777" w:rsidR="00851826" w:rsidRPr="008A2B67" w:rsidRDefault="00851826" w:rsidP="00CE0424">
      <w:pPr>
        <w:pStyle w:val="BodyText"/>
        <w:rPr>
          <w:lang w:val="en-GB"/>
        </w:rPr>
      </w:pPr>
    </w:p>
    <w:p w14:paraId="6553F1C7" w14:textId="77777777" w:rsidR="00851826" w:rsidRDefault="00851826" w:rsidP="00CE0424">
      <w:pPr>
        <w:pStyle w:val="BodyText"/>
      </w:pPr>
    </w:p>
    <w:p w14:paraId="2E300D4B" w14:textId="6DD9BF0A" w:rsidR="00851826" w:rsidRDefault="00CF7D82" w:rsidP="008A2B67">
      <w:pPr>
        <w:pStyle w:val="Heading2"/>
      </w:pPr>
      <w:r>
        <w:lastRenderedPageBreak/>
        <w:t>3.4</w:t>
      </w:r>
      <w:r>
        <w:tab/>
      </w:r>
      <w:r w:rsidR="00C724D8">
        <w:t xml:space="preserve">Other </w:t>
      </w:r>
      <w:r w:rsidR="00C724D8" w:rsidRPr="00CF7D82">
        <w:t>simulation</w:t>
      </w:r>
      <w:r w:rsidR="00C724D8">
        <w:t xml:space="preserve"> parameters</w:t>
      </w:r>
    </w:p>
    <w:p w14:paraId="36DE4288" w14:textId="42661BDB" w:rsidR="00EC40A2" w:rsidRPr="007849B1" w:rsidRDefault="00EC40A2" w:rsidP="00EC40A2">
      <w:pPr>
        <w:pStyle w:val="TH"/>
      </w:pPr>
      <w:r w:rsidRPr="007849B1">
        <w:rPr>
          <w:rFonts w:hint="eastAsia"/>
        </w:rPr>
        <w:t xml:space="preserve">Table </w:t>
      </w:r>
      <w:r w:rsidR="00C26F15">
        <w:rPr>
          <w:lang w:eastAsia="ja-JP"/>
        </w:rPr>
        <w:t>3.</w:t>
      </w:r>
      <w:r>
        <w:rPr>
          <w:lang w:eastAsia="ja-JP"/>
        </w:rPr>
        <w:t>4</w:t>
      </w:r>
      <w:r w:rsidRPr="007849B1">
        <w:rPr>
          <w:rFonts w:hint="eastAsia"/>
          <w:lang w:eastAsia="ja-JP"/>
        </w:rPr>
        <w:t>-1</w:t>
      </w:r>
      <w:r w:rsidRPr="007849B1">
        <w:rPr>
          <w:rFonts w:hint="eastAsia"/>
        </w:rPr>
        <w:t xml:space="preserve">: </w:t>
      </w:r>
      <w:r w:rsidRPr="007849B1">
        <w:rPr>
          <w:rFonts w:hint="eastAsia"/>
          <w:lang w:eastAsia="ja-JP"/>
        </w:rPr>
        <w:t>Other simulation parameters</w:t>
      </w:r>
      <w:r w:rsidR="00387879">
        <w:rPr>
          <w:lang w:eastAsia="ja-JP"/>
        </w:rPr>
        <w:t xml:space="preserve"> (Common for </w:t>
      </w:r>
      <w:r w:rsidR="008E3594">
        <w:rPr>
          <w:lang w:eastAsia="ja-JP"/>
        </w:rPr>
        <w:t>all</w:t>
      </w:r>
      <w:r w:rsidR="00A75707">
        <w:rPr>
          <w:lang w:eastAsia="ja-JP"/>
        </w:rPr>
        <w:t xml:space="preserve"> simulation frequency</w:t>
      </w:r>
      <w:r w:rsidR="00387879">
        <w:rPr>
          <w:lang w:eastAsia="ja-JP"/>
        </w:rPr>
        <w:t>)</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4"/>
        <w:gridCol w:w="3544"/>
      </w:tblGrid>
      <w:tr w:rsidR="00A75707" w:rsidRPr="007849B1" w14:paraId="2BFDDF26" w14:textId="77777777" w:rsidTr="008A2B67">
        <w:tc>
          <w:tcPr>
            <w:tcW w:w="3764" w:type="dxa"/>
            <w:shd w:val="clear" w:color="auto" w:fill="auto"/>
          </w:tcPr>
          <w:p w14:paraId="07AB346D" w14:textId="77777777" w:rsidR="00A75707" w:rsidRPr="007849B1" w:rsidRDefault="00A75707" w:rsidP="009B1983">
            <w:pPr>
              <w:pStyle w:val="TAH"/>
              <w:rPr>
                <w:lang w:eastAsia="ja-JP"/>
              </w:rPr>
            </w:pPr>
            <w:r w:rsidRPr="007849B1">
              <w:rPr>
                <w:rFonts w:hint="eastAsia"/>
                <w:lang w:eastAsia="ja-JP"/>
              </w:rPr>
              <w:t>Parameters</w:t>
            </w:r>
          </w:p>
        </w:tc>
        <w:tc>
          <w:tcPr>
            <w:tcW w:w="3544" w:type="dxa"/>
            <w:shd w:val="clear" w:color="auto" w:fill="auto"/>
          </w:tcPr>
          <w:p w14:paraId="798B518A" w14:textId="77777777" w:rsidR="00A75707" w:rsidRPr="007849B1" w:rsidRDefault="00A75707" w:rsidP="009B1983">
            <w:pPr>
              <w:pStyle w:val="TAH"/>
              <w:rPr>
                <w:lang w:eastAsia="ja-JP"/>
              </w:rPr>
            </w:pPr>
            <w:r w:rsidRPr="007849B1">
              <w:rPr>
                <w:rFonts w:hint="eastAsia"/>
                <w:lang w:eastAsia="ja-JP"/>
              </w:rPr>
              <w:t>Urban macro</w:t>
            </w:r>
          </w:p>
        </w:tc>
      </w:tr>
      <w:tr w:rsidR="00A75707" w:rsidRPr="007849B1" w14:paraId="18DF0D7C" w14:textId="77777777" w:rsidTr="008A2B67">
        <w:tc>
          <w:tcPr>
            <w:tcW w:w="3764" w:type="dxa"/>
            <w:shd w:val="clear" w:color="auto" w:fill="auto"/>
          </w:tcPr>
          <w:p w14:paraId="4566844E" w14:textId="77777777" w:rsidR="00A75707" w:rsidRPr="007849B1" w:rsidRDefault="00A75707" w:rsidP="009B1983">
            <w:pPr>
              <w:pStyle w:val="TAL"/>
              <w:rPr>
                <w:b/>
                <w:lang w:eastAsia="ja-JP"/>
              </w:rPr>
            </w:pPr>
            <w:r w:rsidRPr="007849B1">
              <w:rPr>
                <w:rFonts w:hint="eastAsia"/>
                <w:b/>
                <w:lang w:eastAsia="ja-JP"/>
              </w:rPr>
              <w:t>Channel bandwidth</w:t>
            </w:r>
          </w:p>
        </w:tc>
        <w:tc>
          <w:tcPr>
            <w:tcW w:w="3544" w:type="dxa"/>
            <w:shd w:val="clear" w:color="auto" w:fill="auto"/>
          </w:tcPr>
          <w:p w14:paraId="3ED04883" w14:textId="1A608927" w:rsidR="00A75707" w:rsidRPr="007849B1" w:rsidRDefault="00A75707" w:rsidP="009B1983">
            <w:pPr>
              <w:pStyle w:val="TAL"/>
              <w:rPr>
                <w:lang w:eastAsia="ja-JP"/>
              </w:rPr>
            </w:pPr>
            <w:r>
              <w:rPr>
                <w:lang w:eastAsia="ja-JP"/>
              </w:rPr>
              <w:t xml:space="preserve">100 </w:t>
            </w:r>
            <w:r>
              <w:rPr>
                <w:rFonts w:hint="eastAsia"/>
                <w:lang w:eastAsia="ja-JP"/>
              </w:rPr>
              <w:t>MHz</w:t>
            </w:r>
          </w:p>
        </w:tc>
      </w:tr>
      <w:tr w:rsidR="00A75707" w:rsidRPr="007849B1" w14:paraId="7B3EB9B5" w14:textId="77777777" w:rsidTr="008A2B67">
        <w:tc>
          <w:tcPr>
            <w:tcW w:w="3764" w:type="dxa"/>
            <w:shd w:val="clear" w:color="auto" w:fill="auto"/>
          </w:tcPr>
          <w:p w14:paraId="40151EAC" w14:textId="77777777" w:rsidR="00A75707" w:rsidRPr="007849B1" w:rsidRDefault="00A75707" w:rsidP="009B1983">
            <w:pPr>
              <w:pStyle w:val="TAL"/>
              <w:rPr>
                <w:b/>
                <w:lang w:eastAsia="ja-JP"/>
              </w:rPr>
            </w:pPr>
            <w:r w:rsidRPr="007849B1">
              <w:rPr>
                <w:rFonts w:hint="eastAsia"/>
                <w:b/>
                <w:lang w:eastAsia="ja-JP"/>
              </w:rPr>
              <w:t>Scheduled channel bandwidth per UE (DL)</w:t>
            </w:r>
          </w:p>
        </w:tc>
        <w:tc>
          <w:tcPr>
            <w:tcW w:w="3544" w:type="dxa"/>
            <w:shd w:val="clear" w:color="auto" w:fill="auto"/>
          </w:tcPr>
          <w:p w14:paraId="7A6B948D" w14:textId="453C3DBB" w:rsidR="00A75707" w:rsidRPr="007849B1" w:rsidRDefault="00A75707" w:rsidP="009B1983">
            <w:pPr>
              <w:pStyle w:val="TAL"/>
              <w:rPr>
                <w:lang w:eastAsia="ja-JP"/>
              </w:rPr>
            </w:pPr>
            <w:r>
              <w:rPr>
                <w:lang w:eastAsia="ja-JP"/>
              </w:rPr>
              <w:t xml:space="preserve">100 </w:t>
            </w:r>
            <w:r>
              <w:rPr>
                <w:rFonts w:hint="eastAsia"/>
                <w:lang w:eastAsia="ja-JP"/>
              </w:rPr>
              <w:t>MHz</w:t>
            </w:r>
          </w:p>
        </w:tc>
      </w:tr>
      <w:tr w:rsidR="00A75707" w:rsidRPr="007849B1" w14:paraId="41ED9AF2" w14:textId="77777777" w:rsidTr="008A2B67">
        <w:tc>
          <w:tcPr>
            <w:tcW w:w="3764" w:type="dxa"/>
            <w:shd w:val="clear" w:color="auto" w:fill="auto"/>
          </w:tcPr>
          <w:p w14:paraId="30675089" w14:textId="77777777" w:rsidR="00A75707" w:rsidRPr="007849B1" w:rsidRDefault="00A75707" w:rsidP="009B1983">
            <w:pPr>
              <w:pStyle w:val="TAL"/>
              <w:rPr>
                <w:b/>
                <w:lang w:eastAsia="ja-JP"/>
              </w:rPr>
            </w:pPr>
            <w:r w:rsidRPr="007849B1">
              <w:rPr>
                <w:rFonts w:hint="eastAsia"/>
                <w:b/>
                <w:lang w:eastAsia="ja-JP"/>
              </w:rPr>
              <w:t>Scheduled channel bandwidth per UE (UL)</w:t>
            </w:r>
          </w:p>
        </w:tc>
        <w:tc>
          <w:tcPr>
            <w:tcW w:w="3544" w:type="dxa"/>
            <w:shd w:val="clear" w:color="auto" w:fill="auto"/>
          </w:tcPr>
          <w:p w14:paraId="623FBAB0" w14:textId="6326554B" w:rsidR="00A75707" w:rsidRPr="007849B1" w:rsidRDefault="00A75707" w:rsidP="009B1983">
            <w:pPr>
              <w:pStyle w:val="TAL"/>
              <w:rPr>
                <w:lang w:eastAsia="ja-JP"/>
              </w:rPr>
            </w:pPr>
            <w:r>
              <w:rPr>
                <w:lang w:eastAsia="ja-JP"/>
              </w:rPr>
              <w:t xml:space="preserve">100 </w:t>
            </w:r>
            <w:r>
              <w:rPr>
                <w:rFonts w:hint="eastAsia"/>
                <w:lang w:eastAsia="ja-JP"/>
              </w:rPr>
              <w:t>MHz</w:t>
            </w:r>
          </w:p>
        </w:tc>
      </w:tr>
      <w:tr w:rsidR="00A75707" w:rsidRPr="007849B1" w14:paraId="52A32841" w14:textId="77777777" w:rsidTr="008A2B67">
        <w:tc>
          <w:tcPr>
            <w:tcW w:w="3764" w:type="dxa"/>
            <w:shd w:val="clear" w:color="auto" w:fill="auto"/>
          </w:tcPr>
          <w:p w14:paraId="535E1C57" w14:textId="77777777" w:rsidR="00A75707" w:rsidRPr="007849B1" w:rsidRDefault="00A75707" w:rsidP="009B1983">
            <w:pPr>
              <w:pStyle w:val="TAL"/>
              <w:rPr>
                <w:b/>
                <w:lang w:eastAsia="ja-JP"/>
              </w:rPr>
            </w:pPr>
            <w:r w:rsidRPr="007849B1">
              <w:rPr>
                <w:b/>
                <w:lang w:eastAsia="ja-JP"/>
              </w:rPr>
              <w:t>T</w:t>
            </w:r>
            <w:r w:rsidRPr="007849B1">
              <w:rPr>
                <w:rFonts w:hint="eastAsia"/>
                <w:b/>
                <w:lang w:eastAsia="ja-JP"/>
              </w:rPr>
              <w:t>he number of active UE (DL)</w:t>
            </w:r>
          </w:p>
        </w:tc>
        <w:tc>
          <w:tcPr>
            <w:tcW w:w="3544" w:type="dxa"/>
            <w:shd w:val="clear" w:color="auto" w:fill="auto"/>
          </w:tcPr>
          <w:p w14:paraId="2084E60B" w14:textId="77777777" w:rsidR="00A75707" w:rsidRPr="007849B1" w:rsidRDefault="00A75707" w:rsidP="009B1983">
            <w:pPr>
              <w:pStyle w:val="TAL"/>
              <w:rPr>
                <w:lang w:eastAsia="ja-JP"/>
              </w:rPr>
            </w:pPr>
            <w:r w:rsidRPr="007849B1">
              <w:rPr>
                <w:lang w:eastAsia="ja-JP"/>
              </w:rPr>
              <w:t>S</w:t>
            </w:r>
            <w:r w:rsidRPr="007849B1">
              <w:rPr>
                <w:rFonts w:hint="eastAsia"/>
                <w:lang w:eastAsia="ja-JP"/>
              </w:rPr>
              <w:t>ame as the number of BS beam</w:t>
            </w:r>
          </w:p>
        </w:tc>
      </w:tr>
      <w:tr w:rsidR="00A75707" w:rsidRPr="007849B1" w14:paraId="15906102" w14:textId="77777777" w:rsidTr="008A2B67">
        <w:tc>
          <w:tcPr>
            <w:tcW w:w="3764" w:type="dxa"/>
            <w:shd w:val="clear" w:color="auto" w:fill="auto"/>
          </w:tcPr>
          <w:p w14:paraId="584C2EF6" w14:textId="77777777" w:rsidR="00A75707" w:rsidRPr="007849B1" w:rsidRDefault="00A75707" w:rsidP="009B1983">
            <w:pPr>
              <w:pStyle w:val="TAL"/>
              <w:rPr>
                <w:rFonts w:eastAsia="SimSun"/>
                <w:b/>
                <w:lang w:eastAsia="ja-JP"/>
              </w:rPr>
            </w:pPr>
            <w:r w:rsidRPr="007849B1">
              <w:rPr>
                <w:b/>
                <w:lang w:eastAsia="ja-JP"/>
              </w:rPr>
              <w:t>T</w:t>
            </w:r>
            <w:r w:rsidRPr="007849B1">
              <w:rPr>
                <w:rFonts w:hint="eastAsia"/>
                <w:b/>
                <w:lang w:eastAsia="ja-JP"/>
              </w:rPr>
              <w:t>he number of active UE (UL)</w:t>
            </w:r>
          </w:p>
        </w:tc>
        <w:tc>
          <w:tcPr>
            <w:tcW w:w="3544" w:type="dxa"/>
            <w:shd w:val="clear" w:color="auto" w:fill="auto"/>
          </w:tcPr>
          <w:p w14:paraId="3BAFCDC9" w14:textId="0BAB0073" w:rsidR="00A75707" w:rsidRPr="007849B1" w:rsidRDefault="00A75707" w:rsidP="009B2F6B">
            <w:pPr>
              <w:pStyle w:val="TAL"/>
              <w:rPr>
                <w:lang w:eastAsia="ja-JP"/>
              </w:rPr>
            </w:pPr>
            <w:r>
              <w:rPr>
                <w:lang w:eastAsia="ja-JP"/>
              </w:rPr>
              <w:t xml:space="preserve">1 UE per slot </w:t>
            </w:r>
          </w:p>
        </w:tc>
      </w:tr>
      <w:tr w:rsidR="00A75707" w:rsidRPr="007849B1" w14:paraId="28657733" w14:textId="77777777" w:rsidTr="008A2B67">
        <w:tc>
          <w:tcPr>
            <w:tcW w:w="3764" w:type="dxa"/>
            <w:shd w:val="clear" w:color="auto" w:fill="auto"/>
          </w:tcPr>
          <w:p w14:paraId="5EE63C9A" w14:textId="77777777" w:rsidR="00A75707" w:rsidRPr="007849B1" w:rsidRDefault="00A75707" w:rsidP="009B1983">
            <w:pPr>
              <w:pStyle w:val="TAL"/>
              <w:rPr>
                <w:rFonts w:eastAsia="SimSun"/>
                <w:b/>
                <w:lang w:eastAsia="ja-JP"/>
              </w:rPr>
            </w:pPr>
            <w:r w:rsidRPr="007849B1">
              <w:rPr>
                <w:rFonts w:eastAsia="SimSun" w:hint="eastAsia"/>
                <w:b/>
                <w:lang w:eastAsia="ja-JP"/>
              </w:rPr>
              <w:t>Traffic model</w:t>
            </w:r>
          </w:p>
        </w:tc>
        <w:tc>
          <w:tcPr>
            <w:tcW w:w="3544" w:type="dxa"/>
            <w:shd w:val="clear" w:color="auto" w:fill="auto"/>
          </w:tcPr>
          <w:p w14:paraId="0F62AF94" w14:textId="77777777" w:rsidR="00A75707" w:rsidRPr="007849B1" w:rsidRDefault="00A75707" w:rsidP="009B1983">
            <w:pPr>
              <w:pStyle w:val="TAL"/>
              <w:rPr>
                <w:rFonts w:eastAsia="SimSun"/>
              </w:rPr>
            </w:pPr>
            <w:r w:rsidRPr="007849B1">
              <w:rPr>
                <w:lang w:eastAsia="ja-JP"/>
              </w:rPr>
              <w:t>F</w:t>
            </w:r>
            <w:r w:rsidRPr="007849B1">
              <w:rPr>
                <w:rFonts w:hint="eastAsia"/>
                <w:lang w:eastAsia="ja-JP"/>
              </w:rPr>
              <w:t>ull buffer</w:t>
            </w:r>
          </w:p>
        </w:tc>
      </w:tr>
      <w:tr w:rsidR="00A75707" w:rsidRPr="007849B1" w14:paraId="363EB344" w14:textId="77777777" w:rsidTr="008A2B67">
        <w:tc>
          <w:tcPr>
            <w:tcW w:w="3764" w:type="dxa"/>
            <w:shd w:val="clear" w:color="auto" w:fill="auto"/>
          </w:tcPr>
          <w:p w14:paraId="579AB6E5" w14:textId="77777777" w:rsidR="00A75707" w:rsidRPr="007849B1" w:rsidRDefault="00A75707" w:rsidP="009B1983">
            <w:pPr>
              <w:pStyle w:val="TAL"/>
              <w:rPr>
                <w:b/>
                <w:lang w:eastAsia="ja-JP"/>
              </w:rPr>
            </w:pPr>
            <w:r w:rsidRPr="007849B1">
              <w:rPr>
                <w:rFonts w:hint="eastAsia"/>
                <w:b/>
                <w:lang w:eastAsia="ja-JP"/>
              </w:rPr>
              <w:t>DL power control</w:t>
            </w:r>
          </w:p>
        </w:tc>
        <w:tc>
          <w:tcPr>
            <w:tcW w:w="3544" w:type="dxa"/>
            <w:shd w:val="clear" w:color="auto" w:fill="auto"/>
          </w:tcPr>
          <w:p w14:paraId="4538D749" w14:textId="77777777" w:rsidR="00A75707" w:rsidRPr="007849B1" w:rsidRDefault="00A75707" w:rsidP="009B1983">
            <w:pPr>
              <w:pStyle w:val="TAL"/>
              <w:rPr>
                <w:lang w:eastAsia="ja-JP"/>
              </w:rPr>
            </w:pPr>
            <w:r w:rsidRPr="007849B1">
              <w:rPr>
                <w:rFonts w:hint="eastAsia"/>
                <w:lang w:eastAsia="ja-JP"/>
              </w:rPr>
              <w:t>NO</w:t>
            </w:r>
          </w:p>
        </w:tc>
      </w:tr>
      <w:tr w:rsidR="00A75707" w:rsidRPr="007849B1" w14:paraId="1EEF4BE3" w14:textId="77777777" w:rsidTr="008A2B67">
        <w:tc>
          <w:tcPr>
            <w:tcW w:w="3764" w:type="dxa"/>
            <w:shd w:val="clear" w:color="auto" w:fill="auto"/>
          </w:tcPr>
          <w:p w14:paraId="1E6FF91E" w14:textId="77777777" w:rsidR="00A75707" w:rsidRPr="007849B1" w:rsidRDefault="00A75707" w:rsidP="009B1983">
            <w:pPr>
              <w:pStyle w:val="TAL"/>
              <w:rPr>
                <w:b/>
                <w:lang w:eastAsia="ja-JP"/>
              </w:rPr>
            </w:pPr>
            <w:r w:rsidRPr="007849B1">
              <w:rPr>
                <w:rFonts w:eastAsia="SimSun" w:hint="eastAsia"/>
                <w:b/>
                <w:lang w:eastAsia="ja-JP"/>
              </w:rPr>
              <w:t>UL power control</w:t>
            </w:r>
          </w:p>
        </w:tc>
        <w:tc>
          <w:tcPr>
            <w:tcW w:w="3544" w:type="dxa"/>
            <w:shd w:val="clear" w:color="auto" w:fill="auto"/>
          </w:tcPr>
          <w:p w14:paraId="58D019A7" w14:textId="77777777" w:rsidR="00A75707" w:rsidRPr="007849B1" w:rsidRDefault="00A75707" w:rsidP="009B1983">
            <w:pPr>
              <w:pStyle w:val="TAL"/>
              <w:rPr>
                <w:lang w:eastAsia="ja-JP"/>
              </w:rPr>
            </w:pPr>
            <w:r w:rsidRPr="007849B1">
              <w:rPr>
                <w:rFonts w:hint="eastAsia"/>
                <w:lang w:eastAsia="ja-JP"/>
              </w:rPr>
              <w:t>YES</w:t>
            </w:r>
          </w:p>
        </w:tc>
      </w:tr>
      <w:tr w:rsidR="00A75707" w:rsidRPr="007849B1" w14:paraId="47940A90" w14:textId="77777777" w:rsidTr="008A2B67">
        <w:tc>
          <w:tcPr>
            <w:tcW w:w="3764" w:type="dxa"/>
            <w:shd w:val="clear" w:color="auto" w:fill="auto"/>
          </w:tcPr>
          <w:p w14:paraId="5D3F1330" w14:textId="77777777" w:rsidR="00A75707" w:rsidRPr="00380560" w:rsidRDefault="00A75707" w:rsidP="009B1983">
            <w:pPr>
              <w:pStyle w:val="TAL"/>
              <w:rPr>
                <w:rFonts w:eastAsia="SimSun"/>
                <w:b/>
                <w:lang w:eastAsia="ja-JP"/>
              </w:rPr>
            </w:pPr>
            <w:r w:rsidRPr="00380560">
              <w:rPr>
                <w:rFonts w:eastAsia="SimSun"/>
                <w:b/>
                <w:lang w:eastAsia="ja-JP"/>
              </w:rPr>
              <w:t>BS max TX power in dBm (2 polarizations)</w:t>
            </w:r>
          </w:p>
        </w:tc>
        <w:tc>
          <w:tcPr>
            <w:tcW w:w="3544" w:type="dxa"/>
            <w:shd w:val="clear" w:color="auto" w:fill="auto"/>
          </w:tcPr>
          <w:p w14:paraId="61154DE0" w14:textId="72F2E469" w:rsidR="00A75707" w:rsidRPr="00380560" w:rsidRDefault="00A75707" w:rsidP="009B1983">
            <w:pPr>
              <w:pStyle w:val="TAL"/>
              <w:rPr>
                <w:lang w:eastAsia="ja-JP"/>
              </w:rPr>
            </w:pPr>
            <w:r w:rsidRPr="00380560">
              <w:rPr>
                <w:rFonts w:hint="eastAsia"/>
                <w:lang w:eastAsia="ja-JP"/>
              </w:rPr>
              <w:t>4</w:t>
            </w:r>
            <w:r>
              <w:rPr>
                <w:lang w:eastAsia="ja-JP"/>
              </w:rPr>
              <w:t>6</w:t>
            </w:r>
            <w:r w:rsidRPr="00380560">
              <w:rPr>
                <w:rFonts w:hint="eastAsia"/>
                <w:lang w:eastAsia="ja-JP"/>
              </w:rPr>
              <w:t>dBm</w:t>
            </w:r>
          </w:p>
        </w:tc>
      </w:tr>
      <w:tr w:rsidR="00A75707" w:rsidRPr="007849B1" w14:paraId="61471F94" w14:textId="77777777" w:rsidTr="008A2B67">
        <w:tc>
          <w:tcPr>
            <w:tcW w:w="3764" w:type="dxa"/>
            <w:shd w:val="clear" w:color="auto" w:fill="auto"/>
            <w:vAlign w:val="center"/>
          </w:tcPr>
          <w:p w14:paraId="156615D9" w14:textId="77777777" w:rsidR="00A75707" w:rsidRPr="007849B1" w:rsidRDefault="00A75707" w:rsidP="009B1983">
            <w:pPr>
              <w:pStyle w:val="TAL"/>
              <w:rPr>
                <w:rFonts w:eastAsia="SimSun"/>
                <w:b/>
                <w:lang w:eastAsia="ja-JP"/>
              </w:rPr>
            </w:pPr>
            <w:r w:rsidRPr="007849B1">
              <w:rPr>
                <w:rFonts w:eastAsia="SimSun"/>
                <w:b/>
                <w:lang w:eastAsia="ja-JP"/>
              </w:rPr>
              <w:t xml:space="preserve">UE </w:t>
            </w:r>
            <w:r w:rsidRPr="007849B1">
              <w:rPr>
                <w:rFonts w:hint="eastAsia"/>
                <w:b/>
                <w:lang w:eastAsia="ja-JP"/>
              </w:rPr>
              <w:t xml:space="preserve">max </w:t>
            </w:r>
            <w:r w:rsidRPr="007849B1">
              <w:rPr>
                <w:rFonts w:eastAsia="SimSun"/>
                <w:b/>
                <w:lang w:eastAsia="ja-JP"/>
              </w:rPr>
              <w:t>TX power in dBm</w:t>
            </w:r>
          </w:p>
        </w:tc>
        <w:tc>
          <w:tcPr>
            <w:tcW w:w="3544" w:type="dxa"/>
            <w:shd w:val="clear" w:color="auto" w:fill="auto"/>
          </w:tcPr>
          <w:p w14:paraId="09E47630" w14:textId="77777777" w:rsidR="00A75707" w:rsidRPr="007849B1" w:rsidRDefault="00A75707" w:rsidP="009B1983">
            <w:pPr>
              <w:keepNext/>
              <w:keepLines/>
              <w:rPr>
                <w:lang w:eastAsia="ja-JP"/>
              </w:rPr>
            </w:pPr>
            <w:r w:rsidRPr="00E56729">
              <w:rPr>
                <w:rFonts w:hint="eastAsia"/>
                <w:sz w:val="18"/>
                <w:lang w:eastAsia="ja-JP"/>
              </w:rPr>
              <w:t>23</w:t>
            </w:r>
            <w:r>
              <w:rPr>
                <w:sz w:val="18"/>
                <w:lang w:eastAsia="ja-JP"/>
              </w:rPr>
              <w:t>dBm</w:t>
            </w:r>
          </w:p>
        </w:tc>
      </w:tr>
      <w:tr w:rsidR="00A75707" w:rsidRPr="007849B1" w14:paraId="5F725009" w14:textId="77777777" w:rsidTr="008A2B67">
        <w:tc>
          <w:tcPr>
            <w:tcW w:w="3764" w:type="dxa"/>
            <w:shd w:val="clear" w:color="auto" w:fill="auto"/>
            <w:vAlign w:val="center"/>
          </w:tcPr>
          <w:p w14:paraId="00936A01" w14:textId="77777777" w:rsidR="00A75707" w:rsidRPr="007849B1" w:rsidRDefault="00A75707" w:rsidP="009B1983">
            <w:pPr>
              <w:pStyle w:val="TAL"/>
              <w:rPr>
                <w:rFonts w:eastAsia="SimSun"/>
                <w:b/>
                <w:lang w:eastAsia="ja-JP"/>
              </w:rPr>
            </w:pPr>
            <w:r w:rsidRPr="007849B1">
              <w:rPr>
                <w:rFonts w:eastAsia="SimSun"/>
                <w:b/>
                <w:lang w:eastAsia="ja-JP"/>
              </w:rPr>
              <w:t xml:space="preserve">UE </w:t>
            </w:r>
            <w:r w:rsidRPr="007849B1">
              <w:rPr>
                <w:rFonts w:hint="eastAsia"/>
                <w:b/>
                <w:lang w:eastAsia="ja-JP"/>
              </w:rPr>
              <w:t xml:space="preserve">min </w:t>
            </w:r>
            <w:r w:rsidRPr="007849B1">
              <w:rPr>
                <w:rFonts w:eastAsia="SimSun"/>
                <w:b/>
                <w:lang w:eastAsia="ja-JP"/>
              </w:rPr>
              <w:t>TX power in dBm</w:t>
            </w:r>
          </w:p>
        </w:tc>
        <w:tc>
          <w:tcPr>
            <w:tcW w:w="3544" w:type="dxa"/>
            <w:shd w:val="clear" w:color="auto" w:fill="auto"/>
          </w:tcPr>
          <w:p w14:paraId="3572DFC3" w14:textId="77777777" w:rsidR="00A75707" w:rsidRPr="007849B1" w:rsidRDefault="00A75707" w:rsidP="009B1983">
            <w:pPr>
              <w:pStyle w:val="TAL"/>
              <w:rPr>
                <w:lang w:eastAsia="ja-JP"/>
              </w:rPr>
            </w:pPr>
            <w:r w:rsidRPr="007849B1">
              <w:rPr>
                <w:rFonts w:eastAsia="SimSun" w:hint="eastAsia"/>
              </w:rPr>
              <w:t>-40dBm</w:t>
            </w:r>
          </w:p>
        </w:tc>
      </w:tr>
      <w:tr w:rsidR="00A75707" w:rsidRPr="007849B1" w14:paraId="3822CEB8" w14:textId="77777777" w:rsidTr="008A2B67">
        <w:tc>
          <w:tcPr>
            <w:tcW w:w="3764" w:type="dxa"/>
            <w:shd w:val="clear" w:color="auto" w:fill="auto"/>
            <w:vAlign w:val="center"/>
          </w:tcPr>
          <w:p w14:paraId="3F754A74" w14:textId="77777777" w:rsidR="00A75707" w:rsidRPr="007849B1" w:rsidRDefault="00A75707" w:rsidP="009B1983">
            <w:pPr>
              <w:pStyle w:val="TAL"/>
              <w:rPr>
                <w:rFonts w:eastAsia="SimSun"/>
                <w:b/>
                <w:lang w:eastAsia="ja-JP"/>
              </w:rPr>
            </w:pPr>
            <w:r w:rsidRPr="007849B1">
              <w:rPr>
                <w:rFonts w:eastAsia="SimSun" w:hint="eastAsia"/>
                <w:b/>
                <w:lang w:eastAsia="ja-JP"/>
              </w:rPr>
              <w:t>BS Noise figure in dB</w:t>
            </w:r>
          </w:p>
        </w:tc>
        <w:tc>
          <w:tcPr>
            <w:tcW w:w="3544" w:type="dxa"/>
            <w:shd w:val="clear" w:color="auto" w:fill="auto"/>
          </w:tcPr>
          <w:p w14:paraId="104A7325" w14:textId="77777777" w:rsidR="00A75707" w:rsidRPr="007849B1" w:rsidRDefault="00A75707" w:rsidP="009B1983">
            <w:pPr>
              <w:pStyle w:val="TAL"/>
              <w:rPr>
                <w:lang w:eastAsia="ja-JP"/>
              </w:rPr>
            </w:pPr>
            <w:r>
              <w:rPr>
                <w:lang w:eastAsia="ja-JP"/>
              </w:rPr>
              <w:t>8</w:t>
            </w:r>
          </w:p>
        </w:tc>
      </w:tr>
      <w:tr w:rsidR="00A75707" w:rsidRPr="007849B1" w14:paraId="7796BFAD" w14:textId="77777777" w:rsidTr="008A2B67">
        <w:tc>
          <w:tcPr>
            <w:tcW w:w="3764" w:type="dxa"/>
            <w:shd w:val="clear" w:color="auto" w:fill="auto"/>
            <w:vAlign w:val="center"/>
          </w:tcPr>
          <w:p w14:paraId="2A6142C2" w14:textId="77777777" w:rsidR="00A75707" w:rsidRPr="00405C1A" w:rsidRDefault="00A75707" w:rsidP="009B1983">
            <w:pPr>
              <w:pStyle w:val="TAL"/>
              <w:rPr>
                <w:rFonts w:eastAsia="SimSun"/>
                <w:b/>
                <w:lang w:val="fr-FR" w:eastAsia="ja-JP"/>
              </w:rPr>
            </w:pPr>
            <w:r w:rsidRPr="00405C1A">
              <w:rPr>
                <w:rFonts w:eastAsia="SimSun" w:hint="eastAsia"/>
                <w:b/>
                <w:lang w:val="fr-FR" w:eastAsia="ja-JP"/>
              </w:rPr>
              <w:t>UE Noise figure in dB</w:t>
            </w:r>
          </w:p>
        </w:tc>
        <w:tc>
          <w:tcPr>
            <w:tcW w:w="3544" w:type="dxa"/>
            <w:shd w:val="clear" w:color="auto" w:fill="auto"/>
          </w:tcPr>
          <w:p w14:paraId="0444852C" w14:textId="012228F2" w:rsidR="00A75707" w:rsidRPr="007849B1" w:rsidRDefault="00A75707" w:rsidP="009B1983">
            <w:pPr>
              <w:pStyle w:val="TAL"/>
              <w:rPr>
                <w:lang w:eastAsia="ja-JP"/>
              </w:rPr>
            </w:pPr>
            <w:r>
              <w:rPr>
                <w:lang w:eastAsia="ja-JP"/>
              </w:rPr>
              <w:t>9</w:t>
            </w:r>
          </w:p>
        </w:tc>
      </w:tr>
      <w:tr w:rsidR="00A75707" w:rsidRPr="007849B1" w14:paraId="0293B2E1" w14:textId="77777777" w:rsidTr="008A2B67">
        <w:tc>
          <w:tcPr>
            <w:tcW w:w="3764" w:type="dxa"/>
            <w:shd w:val="clear" w:color="auto" w:fill="auto"/>
            <w:vAlign w:val="center"/>
          </w:tcPr>
          <w:p w14:paraId="6D444BB4" w14:textId="77777777" w:rsidR="00A75707" w:rsidRPr="007849B1" w:rsidRDefault="00A75707" w:rsidP="009B1983">
            <w:pPr>
              <w:pStyle w:val="TAL"/>
              <w:rPr>
                <w:rFonts w:eastAsia="SimSun"/>
                <w:b/>
                <w:lang w:eastAsia="ja-JP"/>
              </w:rPr>
            </w:pPr>
            <w:r w:rsidRPr="007849B1">
              <w:rPr>
                <w:rFonts w:eastAsia="SimSun"/>
                <w:b/>
                <w:lang w:eastAsia="ja-JP"/>
              </w:rPr>
              <w:t>H</w:t>
            </w:r>
            <w:r w:rsidRPr="007849B1">
              <w:rPr>
                <w:rFonts w:eastAsia="SimSun" w:hint="eastAsia"/>
                <w:b/>
                <w:lang w:eastAsia="ja-JP"/>
              </w:rPr>
              <w:t xml:space="preserve">andover </w:t>
            </w:r>
            <w:r w:rsidRPr="007849B1">
              <w:rPr>
                <w:rFonts w:eastAsia="SimSun"/>
                <w:b/>
                <w:lang w:eastAsia="ja-JP"/>
              </w:rPr>
              <w:t>margin</w:t>
            </w:r>
          </w:p>
        </w:tc>
        <w:tc>
          <w:tcPr>
            <w:tcW w:w="3544" w:type="dxa"/>
            <w:shd w:val="clear" w:color="auto" w:fill="auto"/>
          </w:tcPr>
          <w:p w14:paraId="0E52E25F" w14:textId="77777777" w:rsidR="00A75707" w:rsidRPr="007849B1" w:rsidRDefault="00A75707" w:rsidP="009B1983">
            <w:pPr>
              <w:pStyle w:val="TAL"/>
              <w:rPr>
                <w:lang w:eastAsia="ja-JP"/>
              </w:rPr>
            </w:pPr>
            <w:r w:rsidRPr="007849B1">
              <w:rPr>
                <w:rFonts w:hint="eastAsia"/>
                <w:lang w:eastAsia="ja-JP"/>
              </w:rPr>
              <w:t>3dB</w:t>
            </w:r>
          </w:p>
        </w:tc>
      </w:tr>
    </w:tbl>
    <w:p w14:paraId="3F583B0D" w14:textId="77777777" w:rsidR="00EC40A2" w:rsidRPr="008A2B67" w:rsidRDefault="00EC40A2" w:rsidP="008A2B67">
      <w:pPr>
        <w:rPr>
          <w:lang w:val="en-GB" w:eastAsia="ja-JP"/>
        </w:rPr>
      </w:pPr>
    </w:p>
    <w:p w14:paraId="3A388F76" w14:textId="77777777" w:rsidR="00851826" w:rsidRDefault="00851826" w:rsidP="00CE0424">
      <w:pPr>
        <w:pStyle w:val="BodyText"/>
      </w:pPr>
    </w:p>
    <w:p w14:paraId="52D13DE1" w14:textId="6329F3F8" w:rsidR="00053466" w:rsidRDefault="00C649B9" w:rsidP="008A2B67">
      <w:pPr>
        <w:pStyle w:val="Proposal"/>
        <w:numPr>
          <w:ilvl w:val="0"/>
          <w:numId w:val="3"/>
        </w:numPr>
      </w:pPr>
      <w:bookmarkStart w:id="37" w:name="_Toc194096064"/>
      <w:r w:rsidRPr="00C649B9">
        <w:t>RAN4 to</w:t>
      </w:r>
      <w:r>
        <w:t xml:space="preserve"> consider the simulation assumptions </w:t>
      </w:r>
      <w:r w:rsidR="00BC36AD">
        <w:t xml:space="preserve">in </w:t>
      </w:r>
      <w:r>
        <w:t>this clause and agree to use them as reference for the simulation evaluation work.</w:t>
      </w:r>
      <w:bookmarkEnd w:id="37"/>
    </w:p>
    <w:p w14:paraId="7D220198" w14:textId="77777777" w:rsidR="00C92AB4" w:rsidRPr="008A2B67" w:rsidRDefault="00C92AB4" w:rsidP="00C92AB4">
      <w:pPr>
        <w:pStyle w:val="Heading1"/>
        <w:rPr>
          <w:lang w:val="en-US"/>
        </w:rPr>
      </w:pPr>
      <w:r w:rsidRPr="008A2B67">
        <w:rPr>
          <w:lang w:val="en-US"/>
        </w:rPr>
        <w:t>Conclusion</w:t>
      </w:r>
    </w:p>
    <w:p w14:paraId="1CA42AF1" w14:textId="77777777" w:rsidR="00C92AB4" w:rsidRDefault="00C92AB4" w:rsidP="00C92AB4">
      <w:pPr>
        <w:pStyle w:val="BodyText"/>
        <w:rPr>
          <w:b/>
          <w:bCs/>
        </w:rPr>
      </w:pPr>
      <w:r>
        <w:t>In the previous sections</w:t>
      </w:r>
      <w:r w:rsidRPr="00CE0424">
        <w:t xml:space="preserve"> we </w:t>
      </w:r>
      <w:r>
        <w:t>made the following observations</w:t>
      </w:r>
      <w:r w:rsidRPr="00CE0424">
        <w:t>:</w:t>
      </w:r>
      <w:r>
        <w:rPr>
          <w:b/>
          <w:bCs/>
        </w:rPr>
        <w:t xml:space="preserve"> </w:t>
      </w:r>
    </w:p>
    <w:p w14:paraId="58CA9259" w14:textId="1EC7455E" w:rsidR="00C50AED" w:rsidRDefault="00C92AB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4096044" w:history="1">
        <w:r w:rsidR="00C50AED" w:rsidRPr="00B23B71">
          <w:rPr>
            <w:rStyle w:val="Hyperlink"/>
            <w:noProof/>
          </w:rPr>
          <w:t>Observation 1</w:t>
        </w:r>
        <w:r w:rsidR="00C50AED">
          <w:rPr>
            <w:rFonts w:asciiTheme="minorHAnsi" w:eastAsiaTheme="minorEastAsia" w:hAnsiTheme="minorHAnsi"/>
            <w:b w:val="0"/>
            <w:noProof/>
            <w:kern w:val="2"/>
            <w:sz w:val="24"/>
            <w:szCs w:val="24"/>
            <w:lang w:val="en-SE"/>
            <w14:ligatures w14:val="standardContextual"/>
          </w:rPr>
          <w:tab/>
        </w:r>
        <w:r w:rsidR="00C50AED" w:rsidRPr="00B23B71">
          <w:rPr>
            <w:rStyle w:val="Hyperlink"/>
            <w:noProof/>
          </w:rPr>
          <w:t>It is a protection requirement. The spurious emission limits in TS 38.104 define the maximum emissions that an aggressor BS is allowed to emit towards the concerned band stated in each row of Table 6.6.5.2.3-1 of TS 38.104.</w:t>
        </w:r>
      </w:hyperlink>
    </w:p>
    <w:p w14:paraId="6E5D3659" w14:textId="34F031B3" w:rsidR="00C50AED" w:rsidRDefault="00C50AE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96045" w:history="1">
        <w:r w:rsidRPr="00B23B71">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B23B71">
          <w:rPr>
            <w:rStyle w:val="Hyperlink"/>
            <w:noProof/>
          </w:rPr>
          <w:t>The spurious emission requirements in current RAN4 specifications for lower bands in FR1 region were originally evaluated considering passive antennas with 17 dBi antenna gain</w:t>
        </w:r>
      </w:hyperlink>
    </w:p>
    <w:p w14:paraId="08FAE241" w14:textId="4C3155DE" w:rsidR="00C50AED" w:rsidRDefault="00C50AE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96046" w:history="1">
        <w:r w:rsidRPr="00B23B71">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B23B71">
          <w:rPr>
            <w:rStyle w:val="Hyperlink"/>
            <w:noProof/>
          </w:rPr>
          <w:t>With the introduction of AAS BS in frequencies up to 7125 MHz, the impact of beams pointing towards the UE and considerably larger antenna gain, sub-array antenna structures and relevant propagation models should be considered in the coupling loss evaluation.</w:t>
        </w:r>
      </w:hyperlink>
    </w:p>
    <w:p w14:paraId="1BC69D13" w14:textId="7EB9DA18" w:rsidR="00C50AED" w:rsidRDefault="00C50AE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96047" w:history="1">
        <w:r w:rsidRPr="00B23B71">
          <w:rPr>
            <w:rStyle w:val="Hyperlink"/>
            <w:noProof/>
          </w:rPr>
          <w:t>Observation 4</w:t>
        </w:r>
        <w:r>
          <w:rPr>
            <w:rFonts w:asciiTheme="minorHAnsi" w:eastAsiaTheme="minorEastAsia" w:hAnsiTheme="minorHAnsi"/>
            <w:b w:val="0"/>
            <w:noProof/>
            <w:kern w:val="2"/>
            <w:sz w:val="24"/>
            <w:szCs w:val="24"/>
            <w:lang w:val="en-SE"/>
            <w14:ligatures w14:val="standardContextual"/>
          </w:rPr>
          <w:tab/>
        </w:r>
        <w:r w:rsidRPr="00B23B71">
          <w:rPr>
            <w:rStyle w:val="Hyperlink"/>
            <w:noProof/>
          </w:rPr>
          <w:t>The first preference should be to validate the existing spurious emission requirements with relevant AAS models for the different bands under considerations, and relevant propagation models</w:t>
        </w:r>
      </w:hyperlink>
    </w:p>
    <w:p w14:paraId="2D84A3FE" w14:textId="41132396" w:rsidR="00C50AED" w:rsidRDefault="00C50AE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96048" w:history="1">
        <w:r w:rsidRPr="00B23B71">
          <w:rPr>
            <w:rStyle w:val="Hyperlink"/>
            <w:noProof/>
          </w:rPr>
          <w:t>Observation 5</w:t>
        </w:r>
        <w:r>
          <w:rPr>
            <w:rFonts w:asciiTheme="minorHAnsi" w:eastAsiaTheme="minorEastAsia" w:hAnsiTheme="minorHAnsi"/>
            <w:b w:val="0"/>
            <w:noProof/>
            <w:kern w:val="2"/>
            <w:sz w:val="24"/>
            <w:szCs w:val="24"/>
            <w:lang w:val="en-SE"/>
            <w14:ligatures w14:val="standardContextual"/>
          </w:rPr>
          <w:tab/>
        </w:r>
        <w:r w:rsidRPr="00B23B71">
          <w:rPr>
            <w:rStyle w:val="Hyperlink"/>
            <w:noProof/>
          </w:rPr>
          <w:t>The requirement levels may differ, depending on the duplex method for BS-to-BS and BS-to-UE coupling.</w:t>
        </w:r>
      </w:hyperlink>
    </w:p>
    <w:p w14:paraId="549402B1" w14:textId="0C781FB7" w:rsidR="00C50AED" w:rsidRDefault="00C50AE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96049" w:history="1">
        <w:r w:rsidRPr="00B23B71">
          <w:rPr>
            <w:rStyle w:val="Hyperlink"/>
            <w:noProof/>
          </w:rPr>
          <w:t>Observation 6</w:t>
        </w:r>
        <w:r>
          <w:rPr>
            <w:rFonts w:asciiTheme="minorHAnsi" w:eastAsiaTheme="minorEastAsia" w:hAnsiTheme="minorHAnsi"/>
            <w:b w:val="0"/>
            <w:noProof/>
            <w:kern w:val="2"/>
            <w:sz w:val="24"/>
            <w:szCs w:val="24"/>
            <w:lang w:val="en-SE"/>
            <w14:ligatures w14:val="standardContextual"/>
          </w:rPr>
          <w:tab/>
        </w:r>
        <w:r w:rsidRPr="00B23B71">
          <w:rPr>
            <w:rStyle w:val="Hyperlink"/>
            <w:noProof/>
          </w:rPr>
          <w:t>It can be observed that MCL equal to 53 dB relevant for Microcell environment is used for requirement derivation of requirements for Wide Area BS in TR 25.942.</w:t>
        </w:r>
      </w:hyperlink>
    </w:p>
    <w:p w14:paraId="4D381BB6" w14:textId="0A6961F6" w:rsidR="00C50AED" w:rsidRDefault="00C50AE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96050" w:history="1">
        <w:r w:rsidRPr="00B23B71">
          <w:rPr>
            <w:rStyle w:val="Hyperlink"/>
            <w:noProof/>
          </w:rPr>
          <w:t>Observation 7</w:t>
        </w:r>
        <w:r>
          <w:rPr>
            <w:rFonts w:asciiTheme="minorHAnsi" w:eastAsiaTheme="minorEastAsia" w:hAnsiTheme="minorHAnsi"/>
            <w:b w:val="0"/>
            <w:noProof/>
            <w:kern w:val="2"/>
            <w:sz w:val="24"/>
            <w:szCs w:val="24"/>
            <w:lang w:val="en-SE"/>
            <w14:ligatures w14:val="standardContextual"/>
          </w:rPr>
          <w:tab/>
        </w:r>
        <w:r w:rsidRPr="00B23B71">
          <w:rPr>
            <w:rStyle w:val="Hyperlink"/>
            <w:noProof/>
          </w:rPr>
          <w:t>It can be noticed that the UE noise figure assumed for 2 GHz in TR 25.942 is not relevant for frequencies in the upper region of FR1.</w:t>
        </w:r>
      </w:hyperlink>
    </w:p>
    <w:p w14:paraId="7C8C0608" w14:textId="2ED4B58F" w:rsidR="00C50AED" w:rsidRDefault="00C50AE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96051" w:history="1">
        <w:r w:rsidRPr="00B23B71">
          <w:rPr>
            <w:rStyle w:val="Hyperlink"/>
            <w:noProof/>
          </w:rPr>
          <w:t>Observation 8</w:t>
        </w:r>
        <w:r>
          <w:rPr>
            <w:rFonts w:asciiTheme="minorHAnsi" w:eastAsiaTheme="minorEastAsia" w:hAnsiTheme="minorHAnsi"/>
            <w:b w:val="0"/>
            <w:noProof/>
            <w:kern w:val="2"/>
            <w:sz w:val="24"/>
            <w:szCs w:val="24"/>
            <w:lang w:val="en-SE"/>
            <w14:ligatures w14:val="standardContextual"/>
          </w:rPr>
          <w:tab/>
        </w:r>
        <w:r w:rsidRPr="00B23B71">
          <w:rPr>
            <w:rStyle w:val="Hyperlink"/>
            <w:noProof/>
          </w:rPr>
          <w:t>It can be observed that the requirement level for BS-to-BS co-existence spurious emission is based on the same link budget as co-location spurious emission but with a different assumption on coupling.</w:t>
        </w:r>
      </w:hyperlink>
    </w:p>
    <w:p w14:paraId="22D056D8" w14:textId="62C6ED5A" w:rsidR="00C50AED" w:rsidRDefault="00C50AE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96052" w:history="1">
        <w:r w:rsidRPr="00B23B71">
          <w:rPr>
            <w:rStyle w:val="Hyperlink"/>
            <w:noProof/>
            <w:lang w:val="en-GB"/>
          </w:rPr>
          <w:t>Observation 9</w:t>
        </w:r>
        <w:r>
          <w:rPr>
            <w:rFonts w:asciiTheme="minorHAnsi" w:eastAsiaTheme="minorEastAsia" w:hAnsiTheme="minorHAnsi"/>
            <w:b w:val="0"/>
            <w:noProof/>
            <w:kern w:val="2"/>
            <w:sz w:val="24"/>
            <w:szCs w:val="24"/>
            <w:lang w:val="en-SE"/>
            <w14:ligatures w14:val="standardContextual"/>
          </w:rPr>
          <w:tab/>
        </w:r>
        <w:r w:rsidRPr="00B23B71">
          <w:rPr>
            <w:rStyle w:val="Hyperlink"/>
            <w:noProof/>
          </w:rPr>
          <w:t>It is essential to define re-evaluation methodology and agree on simulation parameters at an early stage of the work, since the Release-19 time schedule is limited.</w:t>
        </w:r>
      </w:hyperlink>
    </w:p>
    <w:p w14:paraId="2DA072B6" w14:textId="1D2F0EF5" w:rsidR="00C50AED" w:rsidRDefault="00C50AE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96053" w:history="1">
        <w:r w:rsidRPr="00B23B71">
          <w:rPr>
            <w:rStyle w:val="Hyperlink"/>
            <w:noProof/>
          </w:rPr>
          <w:t>Observation 10</w:t>
        </w:r>
        <w:r>
          <w:rPr>
            <w:rFonts w:asciiTheme="minorHAnsi" w:eastAsiaTheme="minorEastAsia" w:hAnsiTheme="minorHAnsi"/>
            <w:b w:val="0"/>
            <w:noProof/>
            <w:kern w:val="2"/>
            <w:sz w:val="24"/>
            <w:szCs w:val="24"/>
            <w:lang w:val="en-SE"/>
            <w14:ligatures w14:val="standardContextual"/>
          </w:rPr>
          <w:tab/>
        </w:r>
        <w:r w:rsidRPr="00B23B71">
          <w:rPr>
            <w:rStyle w:val="Hyperlink"/>
            <w:noProof/>
          </w:rPr>
          <w:t>With the variables – High number of bands, Deployment scenarios, Duplexing mode, AAS/ Non-AAS antenna model assumptions, it is important to balance the scope of existence work with the available time to conclude on this work item.</w:t>
        </w:r>
      </w:hyperlink>
    </w:p>
    <w:p w14:paraId="7F5D8C93" w14:textId="6DF0DF81" w:rsidR="00C50AED" w:rsidRDefault="00C50AE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96054" w:history="1">
        <w:r w:rsidRPr="00B23B71">
          <w:rPr>
            <w:rStyle w:val="Hyperlink"/>
            <w:noProof/>
          </w:rPr>
          <w:t>Observation 11</w:t>
        </w:r>
        <w:r>
          <w:rPr>
            <w:rFonts w:asciiTheme="minorHAnsi" w:eastAsiaTheme="minorEastAsia" w:hAnsiTheme="minorHAnsi"/>
            <w:b w:val="0"/>
            <w:noProof/>
            <w:kern w:val="2"/>
            <w:sz w:val="24"/>
            <w:szCs w:val="24"/>
            <w:lang w:val="en-SE"/>
            <w14:ligatures w14:val="standardContextual"/>
          </w:rPr>
          <w:tab/>
        </w:r>
        <w:r w:rsidRPr="00B23B71">
          <w:rPr>
            <w:rStyle w:val="Hyperlink"/>
            <w:noProof/>
          </w:rPr>
          <w:t>It is not clear upto what multiples of the fundamental frequency should be considered if they hit the victim frequency above 5.9 GHz.</w:t>
        </w:r>
      </w:hyperlink>
    </w:p>
    <w:p w14:paraId="42E6E926" w14:textId="48796994" w:rsidR="00C50AED" w:rsidRDefault="00C50AE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96055" w:history="1">
        <w:r w:rsidRPr="00B23B71">
          <w:rPr>
            <w:rStyle w:val="Hyperlink"/>
            <w:noProof/>
            <w:lang w:val="en-GB"/>
          </w:rPr>
          <w:t>Observation 12</w:t>
        </w:r>
        <w:r>
          <w:rPr>
            <w:rFonts w:asciiTheme="minorHAnsi" w:eastAsiaTheme="minorEastAsia" w:hAnsiTheme="minorHAnsi"/>
            <w:b w:val="0"/>
            <w:noProof/>
            <w:kern w:val="2"/>
            <w:sz w:val="24"/>
            <w:szCs w:val="24"/>
            <w:lang w:val="en-SE"/>
            <w14:ligatures w14:val="standardContextual"/>
          </w:rPr>
          <w:tab/>
        </w:r>
        <w:r w:rsidRPr="00B23B71">
          <w:rPr>
            <w:rStyle w:val="Hyperlink"/>
            <w:noProof/>
            <w:lang w:val="en-GB"/>
          </w:rPr>
          <w:t>For the BS-to-UE coupling, the link is defined considering the beam points towards the served UE, but the coupling loss is calculated towards the victim UE</w:t>
        </w:r>
      </w:hyperlink>
    </w:p>
    <w:p w14:paraId="44209DE6" w14:textId="2F8B397D" w:rsidR="00C92AB4" w:rsidRDefault="00C92AB4" w:rsidP="00C92AB4">
      <w:pPr>
        <w:pStyle w:val="BodyText"/>
        <w:rPr>
          <w:b/>
          <w:bCs/>
        </w:rPr>
      </w:pPr>
      <w:r>
        <w:rPr>
          <w:b/>
          <w:bCs/>
        </w:rPr>
        <w:fldChar w:fldCharType="end"/>
      </w:r>
    </w:p>
    <w:p w14:paraId="32566722" w14:textId="77777777" w:rsidR="00C92AB4" w:rsidRDefault="00C92AB4" w:rsidP="00C92AB4">
      <w:pPr>
        <w:pStyle w:val="BodyText"/>
        <w:rPr>
          <w:b/>
          <w:bCs/>
        </w:rPr>
      </w:pPr>
    </w:p>
    <w:p w14:paraId="37BF5061" w14:textId="77777777" w:rsidR="00C92AB4" w:rsidRDefault="00C92AB4" w:rsidP="00C92AB4">
      <w:pPr>
        <w:pStyle w:val="BodyText"/>
      </w:pPr>
      <w:r w:rsidRPr="00CE0424">
        <w:t xml:space="preserve">Based on the discussion in </w:t>
      </w:r>
      <w:r>
        <w:t xml:space="preserve">the previous </w:t>
      </w:r>
      <w:r w:rsidRPr="00CE0424">
        <w:t>section</w:t>
      </w:r>
      <w:r>
        <w:t>s</w:t>
      </w:r>
      <w:r w:rsidRPr="00CE0424">
        <w:t xml:space="preserve"> we propose the following:</w:t>
      </w:r>
    </w:p>
    <w:p w14:paraId="296114B9" w14:textId="77777777" w:rsidR="00C50AED" w:rsidRDefault="00C92AB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4096056" w:history="1">
        <w:r w:rsidR="00C50AED" w:rsidRPr="00F250DB">
          <w:rPr>
            <w:rStyle w:val="Hyperlink"/>
            <w:noProof/>
          </w:rPr>
          <w:t>Proposal 1</w:t>
        </w:r>
        <w:r w:rsidR="00C50AED">
          <w:rPr>
            <w:rFonts w:asciiTheme="minorHAnsi" w:eastAsiaTheme="minorEastAsia" w:hAnsiTheme="minorHAnsi"/>
            <w:b w:val="0"/>
            <w:noProof/>
            <w:kern w:val="2"/>
            <w:sz w:val="24"/>
            <w:szCs w:val="24"/>
            <w:lang w:val="en-SE"/>
            <w14:ligatures w14:val="standardContextual"/>
          </w:rPr>
          <w:tab/>
        </w:r>
        <w:r w:rsidR="00C50AED" w:rsidRPr="00F250DB">
          <w:rPr>
            <w:rStyle w:val="Hyperlink"/>
            <w:noProof/>
          </w:rPr>
          <w:t>RAN4 to differentiate the spurious emission requirements based on BS classes as per the current BS RF specification.</w:t>
        </w:r>
      </w:hyperlink>
    </w:p>
    <w:p w14:paraId="0C64BC3A" w14:textId="77777777" w:rsidR="00C50AED" w:rsidRDefault="00C50AE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96057" w:history="1">
        <w:r w:rsidRPr="00F250DB">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F250DB">
          <w:rPr>
            <w:rStyle w:val="Hyperlink"/>
            <w:noProof/>
          </w:rPr>
          <w:t>RAN4 to prioritize Macro deployment scenarios for the co-existence evaluation.</w:t>
        </w:r>
      </w:hyperlink>
    </w:p>
    <w:p w14:paraId="0F95A755" w14:textId="77777777" w:rsidR="00C50AED" w:rsidRDefault="00C50AE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96058" w:history="1">
        <w:r w:rsidRPr="00F250DB">
          <w:rPr>
            <w:rStyle w:val="Hyperlink"/>
            <w:noProof/>
          </w:rPr>
          <w:t>Proposal 3</w:t>
        </w:r>
        <w:r>
          <w:rPr>
            <w:rFonts w:asciiTheme="minorHAnsi" w:eastAsiaTheme="minorEastAsia" w:hAnsiTheme="minorHAnsi"/>
            <w:b w:val="0"/>
            <w:noProof/>
            <w:kern w:val="2"/>
            <w:sz w:val="24"/>
            <w:szCs w:val="24"/>
            <w:lang w:val="en-SE"/>
            <w14:ligatures w14:val="standardContextual"/>
          </w:rPr>
          <w:tab/>
        </w:r>
        <w:r w:rsidRPr="00F250DB">
          <w:rPr>
            <w:rStyle w:val="Hyperlink"/>
            <w:noProof/>
          </w:rPr>
          <w:t>RAN4 to prioritize 2 GHz and 3.5 GHz as Aggressor simulation frequency for the co-existence evaluation.</w:t>
        </w:r>
      </w:hyperlink>
    </w:p>
    <w:p w14:paraId="7B412C6F" w14:textId="77777777" w:rsidR="00C50AED" w:rsidRDefault="00C50AE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96059" w:history="1">
        <w:r w:rsidRPr="00F250DB">
          <w:rPr>
            <w:rStyle w:val="Hyperlink"/>
            <w:noProof/>
          </w:rPr>
          <w:t>Proposal 4</w:t>
        </w:r>
        <w:r>
          <w:rPr>
            <w:rFonts w:asciiTheme="minorHAnsi" w:eastAsiaTheme="minorEastAsia" w:hAnsiTheme="minorHAnsi"/>
            <w:b w:val="0"/>
            <w:noProof/>
            <w:kern w:val="2"/>
            <w:sz w:val="24"/>
            <w:szCs w:val="24"/>
            <w:lang w:val="en-SE"/>
            <w14:ligatures w14:val="standardContextual"/>
          </w:rPr>
          <w:tab/>
        </w:r>
        <w:r w:rsidRPr="00F250DB">
          <w:rPr>
            <w:rStyle w:val="Hyperlink"/>
            <w:noProof/>
          </w:rPr>
          <w:t>RAN4 to prioritize 6 GHz as Victim simulation frequency for the co-existence evaluation.</w:t>
        </w:r>
      </w:hyperlink>
    </w:p>
    <w:p w14:paraId="0E52A63F" w14:textId="77777777" w:rsidR="00C50AED" w:rsidRDefault="00C50AE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96060" w:history="1">
        <w:r w:rsidRPr="00F250DB">
          <w:rPr>
            <w:rStyle w:val="Hyperlink"/>
            <w:noProof/>
          </w:rPr>
          <w:t>Proposal 5</w:t>
        </w:r>
        <w:r>
          <w:rPr>
            <w:rFonts w:asciiTheme="minorHAnsi" w:eastAsiaTheme="minorEastAsia" w:hAnsiTheme="minorHAnsi"/>
            <w:b w:val="0"/>
            <w:noProof/>
            <w:kern w:val="2"/>
            <w:sz w:val="24"/>
            <w:szCs w:val="24"/>
            <w:lang w:val="en-SE"/>
            <w14:ligatures w14:val="standardContextual"/>
          </w:rPr>
          <w:tab/>
        </w:r>
        <w:r w:rsidRPr="00F250DB">
          <w:rPr>
            <w:rStyle w:val="Hyperlink"/>
            <w:noProof/>
          </w:rPr>
          <w:t>Define a Coupling Loss approach, similar to the legacy MCL approach, where we discuss the possible range on the 95</w:t>
        </w:r>
        <w:r w:rsidRPr="00F250DB">
          <w:rPr>
            <w:rStyle w:val="Hyperlink"/>
            <w:noProof/>
            <w:vertAlign w:val="superscript"/>
          </w:rPr>
          <w:t>th</w:t>
        </w:r>
        <w:r w:rsidRPr="00F250DB">
          <w:rPr>
            <w:rStyle w:val="Hyperlink"/>
            <w:noProof/>
          </w:rPr>
          <w:t>-99</w:t>
        </w:r>
        <w:r w:rsidRPr="00F250DB">
          <w:rPr>
            <w:rStyle w:val="Hyperlink"/>
            <w:noProof/>
            <w:vertAlign w:val="superscript"/>
          </w:rPr>
          <w:t>th</w:t>
        </w:r>
        <w:r w:rsidRPr="00F250DB">
          <w:rPr>
            <w:rStyle w:val="Hyperlink"/>
            <w:noProof/>
          </w:rPr>
          <w:t xml:space="preserve"> percentile of the Coupling Loss CDF, instead of the minimum value.</w:t>
        </w:r>
      </w:hyperlink>
    </w:p>
    <w:p w14:paraId="13C0858C" w14:textId="77777777" w:rsidR="00C50AED" w:rsidRDefault="00C50AE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96061" w:history="1">
        <w:r w:rsidRPr="00F250DB">
          <w:rPr>
            <w:rStyle w:val="Hyperlink"/>
            <w:noProof/>
          </w:rPr>
          <w:t>Proposal 6</w:t>
        </w:r>
        <w:r>
          <w:rPr>
            <w:rFonts w:asciiTheme="minorHAnsi" w:eastAsiaTheme="minorEastAsia" w:hAnsiTheme="minorHAnsi"/>
            <w:b w:val="0"/>
            <w:noProof/>
            <w:kern w:val="2"/>
            <w:sz w:val="24"/>
            <w:szCs w:val="24"/>
            <w:lang w:val="en-SE"/>
            <w14:ligatures w14:val="standardContextual"/>
          </w:rPr>
          <w:tab/>
        </w:r>
        <w:r w:rsidRPr="00F250DB">
          <w:rPr>
            <w:rStyle w:val="Hyperlink"/>
            <w:noProof/>
          </w:rPr>
          <w:t>RAN4 to consider the following in BS-to-UE coupling – For AAS, the gain at Tx to include both array gain and beamforming gain and for Non-AAS, the gain at Tx to only include the array gain.</w:t>
        </w:r>
      </w:hyperlink>
    </w:p>
    <w:p w14:paraId="5BD00A59" w14:textId="77777777" w:rsidR="00C50AED" w:rsidRDefault="00C50AE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96062" w:history="1">
        <w:r w:rsidRPr="00F250DB">
          <w:rPr>
            <w:rStyle w:val="Hyperlink"/>
            <w:noProof/>
          </w:rPr>
          <w:t>Proposal 7</w:t>
        </w:r>
        <w:r>
          <w:rPr>
            <w:rFonts w:asciiTheme="minorHAnsi" w:eastAsiaTheme="minorEastAsia" w:hAnsiTheme="minorHAnsi"/>
            <w:b w:val="0"/>
            <w:noProof/>
            <w:kern w:val="2"/>
            <w:sz w:val="24"/>
            <w:szCs w:val="24"/>
            <w:lang w:val="en-SE"/>
            <w14:ligatures w14:val="standardContextual"/>
          </w:rPr>
          <w:tab/>
        </w:r>
        <w:r w:rsidRPr="00F250DB">
          <w:rPr>
            <w:rStyle w:val="Hyperlink"/>
            <w:noProof/>
          </w:rPr>
          <w:t xml:space="preserve">Considering </w:t>
        </w:r>
        <w:r w:rsidRPr="00F250DB">
          <w:rPr>
            <w:rStyle w:val="Hyperlink"/>
            <w:noProof/>
            <w:lang w:val="en-GB"/>
          </w:rPr>
          <w:t>the requirement levels must be defined based on co-existence evaluation and not co-location, range of 50% - 100% grid shift is a reasonable assumption for this work.</w:t>
        </w:r>
      </w:hyperlink>
    </w:p>
    <w:p w14:paraId="5729E4E7" w14:textId="77777777" w:rsidR="00C50AED" w:rsidRDefault="00C50AE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96063" w:history="1">
        <w:r w:rsidRPr="00F250DB">
          <w:rPr>
            <w:rStyle w:val="Hyperlink"/>
            <w:noProof/>
          </w:rPr>
          <w:t>Proposal 8</w:t>
        </w:r>
        <w:r>
          <w:rPr>
            <w:rFonts w:asciiTheme="minorHAnsi" w:eastAsiaTheme="minorEastAsia" w:hAnsiTheme="minorHAnsi"/>
            <w:b w:val="0"/>
            <w:noProof/>
            <w:kern w:val="2"/>
            <w:sz w:val="24"/>
            <w:szCs w:val="24"/>
            <w:lang w:val="en-SE"/>
            <w14:ligatures w14:val="standardContextual"/>
          </w:rPr>
          <w:tab/>
        </w:r>
        <w:r w:rsidRPr="00F250DB">
          <w:rPr>
            <w:rStyle w:val="Hyperlink"/>
            <w:noProof/>
          </w:rPr>
          <w:t>RAN4 to consider the following in BS-to-BS coupling – For AAS, the gain at Tx to include both array gain and beamforming gain and for Non-AAS, the gain at Tx to only include the array gain.</w:t>
        </w:r>
      </w:hyperlink>
    </w:p>
    <w:p w14:paraId="7D3F5352" w14:textId="77777777" w:rsidR="00C50AED" w:rsidRDefault="00C50AED">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96064" w:history="1">
        <w:r w:rsidRPr="00F250DB">
          <w:rPr>
            <w:rStyle w:val="Hyperlink"/>
            <w:noProof/>
          </w:rPr>
          <w:t>Proposal 9</w:t>
        </w:r>
        <w:r>
          <w:rPr>
            <w:rFonts w:asciiTheme="minorHAnsi" w:eastAsiaTheme="minorEastAsia" w:hAnsiTheme="minorHAnsi"/>
            <w:b w:val="0"/>
            <w:noProof/>
            <w:kern w:val="2"/>
            <w:sz w:val="24"/>
            <w:szCs w:val="24"/>
            <w:lang w:val="en-SE"/>
            <w14:ligatures w14:val="standardContextual"/>
          </w:rPr>
          <w:tab/>
        </w:r>
        <w:r w:rsidRPr="00F250DB">
          <w:rPr>
            <w:rStyle w:val="Hyperlink"/>
            <w:noProof/>
          </w:rPr>
          <w:t>RAN4 to consider the simulation assumptions in this clause and agree to use them as reference for the simulation evaluation work.</w:t>
        </w:r>
      </w:hyperlink>
    </w:p>
    <w:p w14:paraId="58D3979E" w14:textId="016C7617" w:rsidR="00C92AB4" w:rsidRPr="00CE0424" w:rsidRDefault="00C92AB4" w:rsidP="008A2B67">
      <w:pPr>
        <w:pStyle w:val="BodyText"/>
      </w:pPr>
      <w:r>
        <w:rPr>
          <w:b/>
          <w:bCs/>
        </w:rPr>
        <w:fldChar w:fldCharType="end"/>
      </w:r>
      <w:r w:rsidRPr="00CE0424">
        <w:rPr>
          <w:b/>
          <w:bCs/>
        </w:rPr>
        <w:t xml:space="preserve"> </w:t>
      </w:r>
    </w:p>
    <w:p w14:paraId="486C6FB9" w14:textId="77777777" w:rsidR="00C92AB4" w:rsidRPr="00CE0424" w:rsidRDefault="00C92AB4" w:rsidP="00C92AB4"/>
    <w:p w14:paraId="0306F88F" w14:textId="77777777" w:rsidR="00C92AB4" w:rsidRPr="00CE0424" w:rsidRDefault="00C92AB4" w:rsidP="00C92AB4">
      <w:pPr>
        <w:pStyle w:val="Heading1"/>
      </w:pPr>
      <w:bookmarkStart w:id="38" w:name="_In-sequence_SDU_delivery"/>
      <w:bookmarkEnd w:id="38"/>
      <w:r w:rsidRPr="00CE0424">
        <w:t>References</w:t>
      </w:r>
    </w:p>
    <w:p w14:paraId="1CBB917B" w14:textId="740F48EC" w:rsidR="00F46167" w:rsidRDefault="00F46167" w:rsidP="00F46167">
      <w:pPr>
        <w:ind w:left="709" w:hanging="709"/>
      </w:pPr>
      <w:bookmarkStart w:id="39" w:name="_Ref174151459"/>
      <w:bookmarkStart w:id="40" w:name="_Ref189809556"/>
      <w:r>
        <w:rPr>
          <w:lang w:val="en-IN"/>
        </w:rPr>
        <w:t>[1]</w:t>
      </w:r>
      <w:r>
        <w:rPr>
          <w:lang w:val="en-IN"/>
        </w:rPr>
        <w:tab/>
      </w:r>
      <w:r>
        <w:t>RP-242432</w:t>
      </w:r>
      <w:r w:rsidRPr="00876F4C">
        <w:t>, “Transmitter spurious emissions: co-existence requirement limits for high frequency bands”, ETSI TC MSG/TFES</w:t>
      </w:r>
    </w:p>
    <w:p w14:paraId="62C8E6FC" w14:textId="77777777" w:rsidR="00F46167" w:rsidRDefault="00F46167" w:rsidP="00F46167">
      <w:pPr>
        <w:ind w:left="709" w:hanging="709"/>
      </w:pPr>
      <w:r>
        <w:t>[2]</w:t>
      </w:r>
      <w:r>
        <w:tab/>
        <w:t>R4-242447, “</w:t>
      </w:r>
      <w:r w:rsidRPr="009B55F5">
        <w:t>Reply LS to ETSI MSG TFES on Tx spurious emissions: co-existence requirements limits for high frequency bands</w:t>
      </w:r>
      <w:r>
        <w:t>”, Huawei</w:t>
      </w:r>
    </w:p>
    <w:p w14:paraId="79E49E54" w14:textId="2D3A4DE1" w:rsidR="00AC6742" w:rsidRDefault="00F46167" w:rsidP="00F46167">
      <w:pPr>
        <w:ind w:left="567" w:hanging="567"/>
      </w:pPr>
      <w:r>
        <w:lastRenderedPageBreak/>
        <w:t>[3]</w:t>
      </w:r>
      <w:proofErr w:type="gramStart"/>
      <w:r w:rsidR="00463CA8">
        <w:tab/>
        <w:t xml:space="preserve">  </w:t>
      </w:r>
      <w:r>
        <w:t>R</w:t>
      </w:r>
      <w:proofErr w:type="gramEnd"/>
      <w:r>
        <w:t>4-2418396, “</w:t>
      </w:r>
      <w:r w:rsidRPr="00481935">
        <w:t>On the topic of the need to reevaluate requirement levels for BS transmitter co-existence spurious emission for bands in upper region of FR1</w:t>
      </w:r>
      <w:r>
        <w:t xml:space="preserve">”, </w:t>
      </w:r>
      <w:r w:rsidR="00AC6742">
        <w:t>Ericsson</w:t>
      </w:r>
    </w:p>
    <w:p w14:paraId="21C19540" w14:textId="04ABA5B9" w:rsidR="00AC6742" w:rsidRDefault="00AC6742" w:rsidP="00AC6742">
      <w:pPr>
        <w:ind w:left="709" w:hanging="709"/>
      </w:pPr>
      <w:r>
        <w:t>[4]</w:t>
      </w:r>
      <w:r>
        <w:tab/>
        <w:t>RP-243288, “</w:t>
      </w:r>
      <w:r w:rsidRPr="00AB5627">
        <w:t>Moderator's summary of discussion about R19-RAN4-BSRF</w:t>
      </w:r>
      <w:r>
        <w:t>”, Huawei</w:t>
      </w:r>
    </w:p>
    <w:p w14:paraId="3D3761EB" w14:textId="3CAE08A7" w:rsidR="00CC64A5" w:rsidRDefault="00CC64A5" w:rsidP="00AC6742">
      <w:pPr>
        <w:ind w:left="709" w:hanging="709"/>
        <w:rPr>
          <w:rFonts w:cs="Arial"/>
        </w:rPr>
      </w:pPr>
      <w:r>
        <w:t>[5]</w:t>
      </w:r>
      <w:r>
        <w:tab/>
        <w:t>R4-2500880, “</w:t>
      </w:r>
      <w:r w:rsidR="00FB303D">
        <w:rPr>
          <w:rFonts w:cs="Arial"/>
        </w:rPr>
        <w:t>On the topic of BS RF specification structure improvements”, Ericsson</w:t>
      </w:r>
    </w:p>
    <w:p w14:paraId="227B2EFC" w14:textId="68D720CD" w:rsidR="002929C1" w:rsidRPr="002929C1" w:rsidRDefault="005C5FFA" w:rsidP="002929C1">
      <w:pPr>
        <w:ind w:left="709" w:hanging="709"/>
        <w:rPr>
          <w:rFonts w:cs="Arial"/>
          <w:lang w:val="en-GB"/>
        </w:rPr>
      </w:pPr>
      <w:r>
        <w:rPr>
          <w:rFonts w:cs="Arial"/>
          <w:lang w:val="en-IN"/>
        </w:rPr>
        <w:t>[6]</w:t>
      </w:r>
      <w:r w:rsidR="002929C1" w:rsidRPr="002929C1">
        <w:rPr>
          <w:rFonts w:cs="Arial"/>
          <w:lang w:val="en-GB"/>
        </w:rPr>
        <w:tab/>
      </w:r>
      <w:hyperlink r:id="rId15" w:history="1">
        <w:r w:rsidR="002929C1" w:rsidRPr="002929C1">
          <w:rPr>
            <w:rStyle w:val="Hyperlink"/>
            <w:rFonts w:cs="Arial"/>
            <w:lang w:val="en-GB"/>
          </w:rPr>
          <w:t>R4-99a01</w:t>
        </w:r>
      </w:hyperlink>
      <w:r w:rsidR="002929C1" w:rsidRPr="002929C1">
        <w:rPr>
          <w:rFonts w:cs="Arial"/>
          <w:lang w:val="en-GB"/>
        </w:rPr>
        <w:t>, “BS TDD Spurious Emission Requirements for Co-Existence UTRA-FDD/ UTRA-TDD”, SIEMENS</w:t>
      </w:r>
    </w:p>
    <w:p w14:paraId="46CBDAB5" w14:textId="3F654496" w:rsidR="00923EB9" w:rsidRDefault="002929C1" w:rsidP="003D7459">
      <w:pPr>
        <w:ind w:left="567" w:hanging="567"/>
      </w:pPr>
      <w:r w:rsidRPr="002929C1">
        <w:rPr>
          <w:rFonts w:cs="Arial"/>
          <w:lang w:val="en-GB"/>
        </w:rPr>
        <w:t>[</w:t>
      </w:r>
      <w:r w:rsidR="005C5FFA">
        <w:rPr>
          <w:rFonts w:cs="Arial"/>
          <w:lang w:val="en-GB"/>
        </w:rPr>
        <w:t>7</w:t>
      </w:r>
      <w:r w:rsidRPr="002929C1">
        <w:rPr>
          <w:rFonts w:cs="Arial"/>
          <w:lang w:val="en-GB"/>
        </w:rPr>
        <w:t>]</w:t>
      </w:r>
      <w:r w:rsidRPr="002929C1">
        <w:rPr>
          <w:rFonts w:cs="Arial"/>
          <w:lang w:val="en-GB"/>
        </w:rPr>
        <w:tab/>
      </w:r>
      <w:hyperlink r:id="rId16" w:history="1">
        <w:r w:rsidRPr="002929C1">
          <w:rPr>
            <w:rStyle w:val="Hyperlink"/>
            <w:rFonts w:cs="Arial"/>
            <w:lang w:val="en-GB"/>
          </w:rPr>
          <w:t>R4-030641</w:t>
        </w:r>
      </w:hyperlink>
      <w:r w:rsidRPr="002929C1">
        <w:rPr>
          <w:rFonts w:cs="Arial"/>
          <w:lang w:val="en-GB"/>
        </w:rPr>
        <w:t>, “General corrections on co-existence and co-location requirements for UTRA-FDD BS”, Nortel Networks, Ericsson, Siemens, Motorola</w:t>
      </w:r>
      <w:r w:rsidR="00923EB9">
        <w:t xml:space="preserve"> </w:t>
      </w:r>
    </w:p>
    <w:p w14:paraId="751CDC9A" w14:textId="2B05009D" w:rsidR="001945FF" w:rsidRDefault="00923EB9" w:rsidP="001945FF">
      <w:pPr>
        <w:ind w:left="709" w:hanging="709"/>
        <w:rPr>
          <w:rFonts w:cs="Arial"/>
        </w:rPr>
      </w:pPr>
      <w:r>
        <w:t>[</w:t>
      </w:r>
      <w:r w:rsidR="00B6514F">
        <w:t>8</w:t>
      </w:r>
      <w:r>
        <w:t>]</w:t>
      </w:r>
      <w:r>
        <w:tab/>
      </w:r>
      <w:r w:rsidR="001945FF">
        <w:t>R4-2500881, “</w:t>
      </w:r>
      <w:r w:rsidR="00DA659A">
        <w:rPr>
          <w:rFonts w:cs="Arial"/>
        </w:rPr>
        <w:t>General aspects related to BS RF evolution WI</w:t>
      </w:r>
      <w:r w:rsidR="001945FF">
        <w:rPr>
          <w:rFonts w:cs="Arial"/>
        </w:rPr>
        <w:t>”, Ericsson</w:t>
      </w:r>
    </w:p>
    <w:p w14:paraId="53489B68" w14:textId="56053DDF" w:rsidR="00817141" w:rsidRDefault="00817141" w:rsidP="001945FF">
      <w:pPr>
        <w:ind w:left="709" w:hanging="709"/>
        <w:rPr>
          <w:rFonts w:cs="Arial"/>
        </w:rPr>
      </w:pPr>
      <w:r>
        <w:rPr>
          <w:rFonts w:cs="Arial"/>
        </w:rPr>
        <w:t>[</w:t>
      </w:r>
      <w:r w:rsidR="00B6514F">
        <w:rPr>
          <w:rFonts w:cs="Arial"/>
        </w:rPr>
        <w:t>9</w:t>
      </w:r>
      <w:r>
        <w:rPr>
          <w:rFonts w:cs="Arial"/>
        </w:rPr>
        <w:t>]</w:t>
      </w:r>
      <w:r>
        <w:rPr>
          <w:rFonts w:cs="Arial"/>
        </w:rPr>
        <w:tab/>
        <w:t>R4-</w:t>
      </w:r>
      <w:r w:rsidR="00713067">
        <w:rPr>
          <w:rFonts w:cs="Arial"/>
        </w:rPr>
        <w:t>2503726</w:t>
      </w:r>
      <w:r>
        <w:rPr>
          <w:rFonts w:cs="Arial"/>
        </w:rPr>
        <w:t>, “</w:t>
      </w:r>
      <w:r w:rsidRPr="00103138">
        <w:rPr>
          <w:rFonts w:cs="Arial"/>
          <w:bCs/>
        </w:rPr>
        <w:t xml:space="preserve">Rel-19 </w:t>
      </w:r>
      <w:r w:rsidRPr="00D91CFB">
        <w:rPr>
          <w:rFonts w:cs="Arial"/>
          <w:bCs/>
        </w:rPr>
        <w:t>BS RF evolution overview</w:t>
      </w:r>
      <w:r>
        <w:rPr>
          <w:rFonts w:cs="Arial"/>
          <w:bCs/>
        </w:rPr>
        <w:t xml:space="preserve">”, </w:t>
      </w:r>
      <w:r w:rsidR="00EC035B">
        <w:rPr>
          <w:rFonts w:cs="Arial"/>
          <w:bCs/>
        </w:rPr>
        <w:t>Ericsson</w:t>
      </w:r>
    </w:p>
    <w:p w14:paraId="34B4E5E0" w14:textId="77777777" w:rsidR="00923EB9" w:rsidRDefault="00923EB9" w:rsidP="001945FF">
      <w:pPr>
        <w:ind w:left="709" w:hanging="709"/>
        <w:rPr>
          <w:rFonts w:cs="Arial"/>
        </w:rPr>
      </w:pPr>
    </w:p>
    <w:p w14:paraId="25D3CDC1" w14:textId="77777777" w:rsidR="00AC6742" w:rsidRDefault="00AC6742" w:rsidP="00F46167">
      <w:pPr>
        <w:ind w:left="567" w:hanging="567"/>
      </w:pPr>
    </w:p>
    <w:p w14:paraId="5742AEBC" w14:textId="77777777" w:rsidR="00F46167" w:rsidRDefault="00F46167" w:rsidP="00F46167">
      <w:pPr>
        <w:ind w:left="567" w:hanging="567"/>
      </w:pPr>
    </w:p>
    <w:p w14:paraId="392CE2FD" w14:textId="77777777" w:rsidR="00F46167" w:rsidRPr="00CE0424" w:rsidRDefault="00F46167" w:rsidP="008A2B67">
      <w:pPr>
        <w:ind w:left="567" w:hanging="567"/>
      </w:pPr>
    </w:p>
    <w:bookmarkEnd w:id="39"/>
    <w:bookmarkEnd w:id="40"/>
    <w:p w14:paraId="652FFDA1" w14:textId="77777777" w:rsidR="00C92AB4" w:rsidRPr="00CE0424" w:rsidRDefault="00C92AB4" w:rsidP="008A2B67">
      <w:pPr>
        <w:ind w:left="567" w:hanging="567"/>
      </w:pPr>
    </w:p>
    <w:sectPr w:rsidR="00C92AB4"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FBD62" w14:textId="77777777" w:rsidR="003C09F1" w:rsidRDefault="003C09F1">
      <w:r>
        <w:separator/>
      </w:r>
    </w:p>
  </w:endnote>
  <w:endnote w:type="continuationSeparator" w:id="0">
    <w:p w14:paraId="20B26823" w14:textId="77777777" w:rsidR="003C09F1" w:rsidRDefault="003C09F1">
      <w:r>
        <w:continuationSeparator/>
      </w:r>
    </w:p>
  </w:endnote>
  <w:endnote w:type="continuationNotice" w:id="1">
    <w:p w14:paraId="1A34C3DD" w14:textId="77777777" w:rsidR="003C09F1" w:rsidRDefault="003C09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88585" w14:textId="77777777" w:rsidR="003C09F1" w:rsidRDefault="003C09F1">
      <w:r>
        <w:separator/>
      </w:r>
    </w:p>
  </w:footnote>
  <w:footnote w:type="continuationSeparator" w:id="0">
    <w:p w14:paraId="2BFA6281" w14:textId="77777777" w:rsidR="003C09F1" w:rsidRDefault="003C09F1">
      <w:r>
        <w:continuationSeparator/>
      </w:r>
    </w:p>
  </w:footnote>
  <w:footnote w:type="continuationNotice" w:id="1">
    <w:p w14:paraId="3C137945" w14:textId="77777777" w:rsidR="003C09F1" w:rsidRDefault="003C09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4D4F76"/>
    <w:multiLevelType w:val="hybridMultilevel"/>
    <w:tmpl w:val="CFF206A6"/>
    <w:lvl w:ilvl="0" w:tplc="7840D032">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4EC0A34"/>
    <w:multiLevelType w:val="hybridMultilevel"/>
    <w:tmpl w:val="15FE27FE"/>
    <w:lvl w:ilvl="0" w:tplc="CC48790A">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096383"/>
    <w:multiLevelType w:val="hybridMultilevel"/>
    <w:tmpl w:val="E37A44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9114D80"/>
    <w:multiLevelType w:val="multilevel"/>
    <w:tmpl w:val="EB68748A"/>
    <w:lvl w:ilvl="0">
      <w:start w:val="2"/>
      <w:numFmt w:val="decimal"/>
      <w:lvlText w:val="%1"/>
      <w:lvlJc w:val="left"/>
      <w:pPr>
        <w:ind w:left="530" w:hanging="530"/>
      </w:pPr>
      <w:rPr>
        <w:rFonts w:hint="default"/>
      </w:rPr>
    </w:lvl>
    <w:lvl w:ilvl="1">
      <w:start w:val="1"/>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3D23F5"/>
    <w:multiLevelType w:val="hybridMultilevel"/>
    <w:tmpl w:val="2F1EF820"/>
    <w:lvl w:ilvl="0" w:tplc="E56287E8">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B3F28"/>
    <w:multiLevelType w:val="hybridMultilevel"/>
    <w:tmpl w:val="11FAFCB0"/>
    <w:lvl w:ilvl="0" w:tplc="FFFFFFFF">
      <w:start w:val="2"/>
      <w:numFmt w:val="bullet"/>
      <w:lvlText w:val="-"/>
      <w:lvlJc w:val="left"/>
      <w:pPr>
        <w:ind w:left="720" w:hanging="360"/>
      </w:pPr>
      <w:rPr>
        <w:rFonts w:ascii="Times New Roman" w:eastAsia="Times New Roman" w:hAnsi="Times New Roman" w:cs="Times New Roman" w:hint="default"/>
      </w:rPr>
    </w:lvl>
    <w:lvl w:ilvl="1" w:tplc="20000019">
      <w:start w:val="1"/>
      <w:numFmt w:val="lowerLetter"/>
      <w:lvlText w:val="%2."/>
      <w:lvlJc w:val="left"/>
      <w:pPr>
        <w:ind w:left="1440" w:hanging="360"/>
      </w:pPr>
    </w:lvl>
    <w:lvl w:ilvl="2" w:tplc="B3F65602">
      <w:start w:val="1"/>
      <w:numFmt w:val="decimal"/>
      <w:lvlText w:val="%3."/>
      <w:lvlJc w:val="left"/>
      <w:pPr>
        <w:ind w:left="2160" w:hanging="360"/>
      </w:pPr>
      <w:rPr>
        <w:rFont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B209C6"/>
    <w:multiLevelType w:val="multilevel"/>
    <w:tmpl w:val="5F6C266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5C75C7"/>
    <w:multiLevelType w:val="hybridMultilevel"/>
    <w:tmpl w:val="1C3EC580"/>
    <w:lvl w:ilvl="0" w:tplc="66041CAA">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6D7A60"/>
    <w:multiLevelType w:val="hybridMultilevel"/>
    <w:tmpl w:val="29D40F0A"/>
    <w:lvl w:ilvl="0" w:tplc="20000001">
      <w:start w:val="1"/>
      <w:numFmt w:val="bullet"/>
      <w:lvlText w:val=""/>
      <w:lvlJc w:val="left"/>
      <w:pPr>
        <w:ind w:left="1291" w:hanging="360"/>
      </w:pPr>
      <w:rPr>
        <w:rFonts w:ascii="Symbol" w:hAnsi="Symbol" w:hint="default"/>
      </w:rPr>
    </w:lvl>
    <w:lvl w:ilvl="1" w:tplc="20000003" w:tentative="1">
      <w:start w:val="1"/>
      <w:numFmt w:val="bullet"/>
      <w:lvlText w:val="o"/>
      <w:lvlJc w:val="left"/>
      <w:pPr>
        <w:ind w:left="2011" w:hanging="360"/>
      </w:pPr>
      <w:rPr>
        <w:rFonts w:ascii="Courier New" w:hAnsi="Courier New" w:cs="Courier New" w:hint="default"/>
      </w:rPr>
    </w:lvl>
    <w:lvl w:ilvl="2" w:tplc="20000005" w:tentative="1">
      <w:start w:val="1"/>
      <w:numFmt w:val="bullet"/>
      <w:lvlText w:val=""/>
      <w:lvlJc w:val="left"/>
      <w:pPr>
        <w:ind w:left="2731" w:hanging="360"/>
      </w:pPr>
      <w:rPr>
        <w:rFonts w:ascii="Wingdings" w:hAnsi="Wingdings" w:hint="default"/>
      </w:rPr>
    </w:lvl>
    <w:lvl w:ilvl="3" w:tplc="20000001" w:tentative="1">
      <w:start w:val="1"/>
      <w:numFmt w:val="bullet"/>
      <w:lvlText w:val=""/>
      <w:lvlJc w:val="left"/>
      <w:pPr>
        <w:ind w:left="3451" w:hanging="360"/>
      </w:pPr>
      <w:rPr>
        <w:rFonts w:ascii="Symbol" w:hAnsi="Symbol" w:hint="default"/>
      </w:rPr>
    </w:lvl>
    <w:lvl w:ilvl="4" w:tplc="20000003" w:tentative="1">
      <w:start w:val="1"/>
      <w:numFmt w:val="bullet"/>
      <w:lvlText w:val="o"/>
      <w:lvlJc w:val="left"/>
      <w:pPr>
        <w:ind w:left="4171" w:hanging="360"/>
      </w:pPr>
      <w:rPr>
        <w:rFonts w:ascii="Courier New" w:hAnsi="Courier New" w:cs="Courier New" w:hint="default"/>
      </w:rPr>
    </w:lvl>
    <w:lvl w:ilvl="5" w:tplc="20000005" w:tentative="1">
      <w:start w:val="1"/>
      <w:numFmt w:val="bullet"/>
      <w:lvlText w:val=""/>
      <w:lvlJc w:val="left"/>
      <w:pPr>
        <w:ind w:left="4891" w:hanging="360"/>
      </w:pPr>
      <w:rPr>
        <w:rFonts w:ascii="Wingdings" w:hAnsi="Wingdings" w:hint="default"/>
      </w:rPr>
    </w:lvl>
    <w:lvl w:ilvl="6" w:tplc="20000001" w:tentative="1">
      <w:start w:val="1"/>
      <w:numFmt w:val="bullet"/>
      <w:lvlText w:val=""/>
      <w:lvlJc w:val="left"/>
      <w:pPr>
        <w:ind w:left="5611" w:hanging="360"/>
      </w:pPr>
      <w:rPr>
        <w:rFonts w:ascii="Symbol" w:hAnsi="Symbol" w:hint="default"/>
      </w:rPr>
    </w:lvl>
    <w:lvl w:ilvl="7" w:tplc="20000003" w:tentative="1">
      <w:start w:val="1"/>
      <w:numFmt w:val="bullet"/>
      <w:lvlText w:val="o"/>
      <w:lvlJc w:val="left"/>
      <w:pPr>
        <w:ind w:left="6331" w:hanging="360"/>
      </w:pPr>
      <w:rPr>
        <w:rFonts w:ascii="Courier New" w:hAnsi="Courier New" w:cs="Courier New" w:hint="default"/>
      </w:rPr>
    </w:lvl>
    <w:lvl w:ilvl="8" w:tplc="20000005" w:tentative="1">
      <w:start w:val="1"/>
      <w:numFmt w:val="bullet"/>
      <w:lvlText w:val=""/>
      <w:lvlJc w:val="left"/>
      <w:pPr>
        <w:ind w:left="7051"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99A087C"/>
    <w:multiLevelType w:val="hybridMultilevel"/>
    <w:tmpl w:val="A51CB3A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B7E108C"/>
    <w:multiLevelType w:val="hybridMultilevel"/>
    <w:tmpl w:val="EC6C9A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EDAB2FE"/>
    <w:multiLevelType w:val="hybridMultilevel"/>
    <w:tmpl w:val="FFFFFFFF"/>
    <w:lvl w:ilvl="0" w:tplc="9D380578">
      <w:start w:val="1"/>
      <w:numFmt w:val="decimal"/>
      <w:lvlText w:val="Proposal %1"/>
      <w:lvlJc w:val="left"/>
      <w:pPr>
        <w:ind w:left="1304" w:hanging="1304"/>
      </w:pPr>
    </w:lvl>
    <w:lvl w:ilvl="1" w:tplc="3B9EAA44">
      <w:start w:val="1"/>
      <w:numFmt w:val="lowerLetter"/>
      <w:lvlText w:val="%2."/>
      <w:lvlJc w:val="left"/>
      <w:pPr>
        <w:ind w:left="1440" w:hanging="360"/>
      </w:pPr>
    </w:lvl>
    <w:lvl w:ilvl="2" w:tplc="78549AE2">
      <w:start w:val="1"/>
      <w:numFmt w:val="lowerRoman"/>
      <w:lvlText w:val="%3."/>
      <w:lvlJc w:val="right"/>
      <w:pPr>
        <w:ind w:left="2160" w:hanging="180"/>
      </w:pPr>
    </w:lvl>
    <w:lvl w:ilvl="3" w:tplc="483C9E2C">
      <w:start w:val="1"/>
      <w:numFmt w:val="decimal"/>
      <w:lvlText w:val="%4."/>
      <w:lvlJc w:val="left"/>
      <w:pPr>
        <w:ind w:left="2880" w:hanging="360"/>
      </w:pPr>
    </w:lvl>
    <w:lvl w:ilvl="4" w:tplc="8B1E96B6">
      <w:start w:val="1"/>
      <w:numFmt w:val="lowerLetter"/>
      <w:lvlText w:val="%5."/>
      <w:lvlJc w:val="left"/>
      <w:pPr>
        <w:ind w:left="3600" w:hanging="360"/>
      </w:pPr>
    </w:lvl>
    <w:lvl w:ilvl="5" w:tplc="2E58419E">
      <w:start w:val="1"/>
      <w:numFmt w:val="lowerRoman"/>
      <w:lvlText w:val="%6."/>
      <w:lvlJc w:val="right"/>
      <w:pPr>
        <w:ind w:left="4320" w:hanging="180"/>
      </w:pPr>
    </w:lvl>
    <w:lvl w:ilvl="6" w:tplc="AAE0EB5E">
      <w:start w:val="1"/>
      <w:numFmt w:val="decimal"/>
      <w:lvlText w:val="%7."/>
      <w:lvlJc w:val="left"/>
      <w:pPr>
        <w:ind w:left="5040" w:hanging="360"/>
      </w:pPr>
    </w:lvl>
    <w:lvl w:ilvl="7" w:tplc="F6F83FB4">
      <w:start w:val="1"/>
      <w:numFmt w:val="lowerLetter"/>
      <w:lvlText w:val="%8."/>
      <w:lvlJc w:val="left"/>
      <w:pPr>
        <w:ind w:left="5760" w:hanging="360"/>
      </w:pPr>
    </w:lvl>
    <w:lvl w:ilvl="8" w:tplc="3732F924">
      <w:start w:val="1"/>
      <w:numFmt w:val="lowerRoman"/>
      <w:lvlText w:val="%9."/>
      <w:lvlJc w:val="right"/>
      <w:pPr>
        <w:ind w:left="6480"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039477760">
    <w:abstractNumId w:val="4"/>
  </w:num>
  <w:num w:numId="2" w16cid:durableId="612589158">
    <w:abstractNumId w:val="24"/>
  </w:num>
  <w:num w:numId="3" w16cid:durableId="306980384">
    <w:abstractNumId w:val="18"/>
  </w:num>
  <w:num w:numId="4" w16cid:durableId="1281106036">
    <w:abstractNumId w:val="19"/>
  </w:num>
  <w:num w:numId="5" w16cid:durableId="1163201158">
    <w:abstractNumId w:val="14"/>
  </w:num>
  <w:num w:numId="6" w16cid:durableId="1408923696">
    <w:abstractNumId w:val="22"/>
  </w:num>
  <w:num w:numId="7" w16cid:durableId="1179008256">
    <w:abstractNumId w:val="29"/>
  </w:num>
  <w:num w:numId="8" w16cid:durableId="1208487669">
    <w:abstractNumId w:val="15"/>
  </w:num>
  <w:num w:numId="9" w16cid:durableId="441193806">
    <w:abstractNumId w:val="13"/>
  </w:num>
  <w:num w:numId="10" w16cid:durableId="197395227">
    <w:abstractNumId w:val="2"/>
  </w:num>
  <w:num w:numId="11" w16cid:durableId="772286470">
    <w:abstractNumId w:val="1"/>
  </w:num>
  <w:num w:numId="12" w16cid:durableId="118646644">
    <w:abstractNumId w:val="0"/>
  </w:num>
  <w:num w:numId="13" w16cid:durableId="1234126590">
    <w:abstractNumId w:val="25"/>
  </w:num>
  <w:num w:numId="14" w16cid:durableId="873545494">
    <w:abstractNumId w:val="27"/>
  </w:num>
  <w:num w:numId="15" w16cid:durableId="1774671500">
    <w:abstractNumId w:val="21"/>
  </w:num>
  <w:num w:numId="16" w16cid:durableId="643198309">
    <w:abstractNumId w:val="30"/>
  </w:num>
  <w:num w:numId="17" w16cid:durableId="1123499674">
    <w:abstractNumId w:val="10"/>
  </w:num>
  <w:num w:numId="18" w16cid:durableId="1727336654">
    <w:abstractNumId w:val="12"/>
  </w:num>
  <w:num w:numId="19" w16cid:durableId="442459511">
    <w:abstractNumId w:val="7"/>
  </w:num>
  <w:num w:numId="20" w16cid:durableId="1759791952">
    <w:abstractNumId w:val="35"/>
  </w:num>
  <w:num w:numId="21" w16cid:durableId="127937149">
    <w:abstractNumId w:val="16"/>
  </w:num>
  <w:num w:numId="22" w16cid:durableId="1946840461">
    <w:abstractNumId w:val="33"/>
  </w:num>
  <w:num w:numId="23" w16cid:durableId="1528520037">
    <w:abstractNumId w:val="26"/>
  </w:num>
  <w:num w:numId="24" w16cid:durableId="1430587665">
    <w:abstractNumId w:val="11"/>
  </w:num>
  <w:num w:numId="25" w16cid:durableId="6073931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56695550">
    <w:abstractNumId w:val="36"/>
  </w:num>
  <w:num w:numId="27" w16cid:durableId="1027637005">
    <w:abstractNumId w:val="37"/>
  </w:num>
  <w:num w:numId="28" w16cid:durableId="1800760702">
    <w:abstractNumId w:val="31"/>
  </w:num>
  <w:num w:numId="29" w16cid:durableId="1451587180">
    <w:abstractNumId w:val="32"/>
  </w:num>
  <w:num w:numId="30" w16cid:durableId="263880042">
    <w:abstractNumId w:val="20"/>
  </w:num>
  <w:num w:numId="31" w16cid:durableId="427164026">
    <w:abstractNumId w:val="5"/>
  </w:num>
  <w:num w:numId="32" w16cid:durableId="597376106">
    <w:abstractNumId w:val="17"/>
  </w:num>
  <w:num w:numId="33" w16cid:durableId="821586129">
    <w:abstractNumId w:val="28"/>
  </w:num>
  <w:num w:numId="34" w16cid:durableId="922879894">
    <w:abstractNumId w:val="23"/>
  </w:num>
  <w:num w:numId="35" w16cid:durableId="19476255">
    <w:abstractNumId w:val="6"/>
  </w:num>
  <w:num w:numId="36" w16cid:durableId="1282999897">
    <w:abstractNumId w:val="3"/>
  </w:num>
  <w:num w:numId="37" w16cid:durableId="501700066">
    <w:abstractNumId w:val="9"/>
  </w:num>
  <w:num w:numId="38" w16cid:durableId="1054428648">
    <w:abstractNumId w:val="34"/>
  </w:num>
  <w:num w:numId="39" w16cid:durableId="198674088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95C"/>
    <w:rsid w:val="00002A37"/>
    <w:rsid w:val="00004D49"/>
    <w:rsid w:val="00005549"/>
    <w:rsid w:val="0000564C"/>
    <w:rsid w:val="00006446"/>
    <w:rsid w:val="00006896"/>
    <w:rsid w:val="00007CDC"/>
    <w:rsid w:val="00010CD1"/>
    <w:rsid w:val="00011B28"/>
    <w:rsid w:val="00012D6D"/>
    <w:rsid w:val="000133C0"/>
    <w:rsid w:val="00015D15"/>
    <w:rsid w:val="00015F31"/>
    <w:rsid w:val="00017451"/>
    <w:rsid w:val="000179F1"/>
    <w:rsid w:val="00017B96"/>
    <w:rsid w:val="00023067"/>
    <w:rsid w:val="00023232"/>
    <w:rsid w:val="0002564D"/>
    <w:rsid w:val="00025ECA"/>
    <w:rsid w:val="00027110"/>
    <w:rsid w:val="00031885"/>
    <w:rsid w:val="0003189A"/>
    <w:rsid w:val="000325B8"/>
    <w:rsid w:val="00032680"/>
    <w:rsid w:val="00034C12"/>
    <w:rsid w:val="00034C15"/>
    <w:rsid w:val="00036BA1"/>
    <w:rsid w:val="00040398"/>
    <w:rsid w:val="00041294"/>
    <w:rsid w:val="00041D85"/>
    <w:rsid w:val="000422E2"/>
    <w:rsid w:val="00042F22"/>
    <w:rsid w:val="000444EF"/>
    <w:rsid w:val="00044DBA"/>
    <w:rsid w:val="00047746"/>
    <w:rsid w:val="00050A86"/>
    <w:rsid w:val="00050DDD"/>
    <w:rsid w:val="00052A07"/>
    <w:rsid w:val="0005325D"/>
    <w:rsid w:val="00053466"/>
    <w:rsid w:val="000534E3"/>
    <w:rsid w:val="0005606A"/>
    <w:rsid w:val="000562EC"/>
    <w:rsid w:val="000567A8"/>
    <w:rsid w:val="00057102"/>
    <w:rsid w:val="00057117"/>
    <w:rsid w:val="00057144"/>
    <w:rsid w:val="000616E7"/>
    <w:rsid w:val="000633B6"/>
    <w:rsid w:val="0006384A"/>
    <w:rsid w:val="0006487E"/>
    <w:rsid w:val="00065E1A"/>
    <w:rsid w:val="00065ECF"/>
    <w:rsid w:val="00070070"/>
    <w:rsid w:val="000712E0"/>
    <w:rsid w:val="0007197B"/>
    <w:rsid w:val="00073637"/>
    <w:rsid w:val="00073B8B"/>
    <w:rsid w:val="00074538"/>
    <w:rsid w:val="00074579"/>
    <w:rsid w:val="00075F6A"/>
    <w:rsid w:val="00076DEE"/>
    <w:rsid w:val="00077A5F"/>
    <w:rsid w:val="00077E5F"/>
    <w:rsid w:val="0008036A"/>
    <w:rsid w:val="000806A7"/>
    <w:rsid w:val="00081AE6"/>
    <w:rsid w:val="000831A2"/>
    <w:rsid w:val="000839BF"/>
    <w:rsid w:val="00083C72"/>
    <w:rsid w:val="000855EB"/>
    <w:rsid w:val="00085B52"/>
    <w:rsid w:val="00085F2F"/>
    <w:rsid w:val="000866F2"/>
    <w:rsid w:val="0009009F"/>
    <w:rsid w:val="00091557"/>
    <w:rsid w:val="00091BEB"/>
    <w:rsid w:val="000924C1"/>
    <w:rsid w:val="000924F0"/>
    <w:rsid w:val="00093474"/>
    <w:rsid w:val="00094D94"/>
    <w:rsid w:val="0009510F"/>
    <w:rsid w:val="0009539E"/>
    <w:rsid w:val="0009729A"/>
    <w:rsid w:val="00097D38"/>
    <w:rsid w:val="000A1AE6"/>
    <w:rsid w:val="000A1B7B"/>
    <w:rsid w:val="000A1E5A"/>
    <w:rsid w:val="000A2D76"/>
    <w:rsid w:val="000A5102"/>
    <w:rsid w:val="000A56F2"/>
    <w:rsid w:val="000A793C"/>
    <w:rsid w:val="000B10B9"/>
    <w:rsid w:val="000B2719"/>
    <w:rsid w:val="000B3A8F"/>
    <w:rsid w:val="000B3DF0"/>
    <w:rsid w:val="000B4AB9"/>
    <w:rsid w:val="000B58C3"/>
    <w:rsid w:val="000B61E9"/>
    <w:rsid w:val="000B7110"/>
    <w:rsid w:val="000B787B"/>
    <w:rsid w:val="000C165A"/>
    <w:rsid w:val="000C2E19"/>
    <w:rsid w:val="000C547E"/>
    <w:rsid w:val="000C55DA"/>
    <w:rsid w:val="000C57AA"/>
    <w:rsid w:val="000C7640"/>
    <w:rsid w:val="000D0473"/>
    <w:rsid w:val="000D0D07"/>
    <w:rsid w:val="000D1226"/>
    <w:rsid w:val="000D3594"/>
    <w:rsid w:val="000D4797"/>
    <w:rsid w:val="000D4F2D"/>
    <w:rsid w:val="000D7494"/>
    <w:rsid w:val="000D786D"/>
    <w:rsid w:val="000D7B77"/>
    <w:rsid w:val="000E0527"/>
    <w:rsid w:val="000E194F"/>
    <w:rsid w:val="000E1E92"/>
    <w:rsid w:val="000E2955"/>
    <w:rsid w:val="000E7B92"/>
    <w:rsid w:val="000E7FD9"/>
    <w:rsid w:val="000F06D6"/>
    <w:rsid w:val="000F0866"/>
    <w:rsid w:val="000F0EB1"/>
    <w:rsid w:val="000F1106"/>
    <w:rsid w:val="000F15B8"/>
    <w:rsid w:val="000F3BE9"/>
    <w:rsid w:val="000F3F6C"/>
    <w:rsid w:val="000F4790"/>
    <w:rsid w:val="000F4E32"/>
    <w:rsid w:val="000F590B"/>
    <w:rsid w:val="000F5960"/>
    <w:rsid w:val="000F6DF3"/>
    <w:rsid w:val="001005FF"/>
    <w:rsid w:val="00101220"/>
    <w:rsid w:val="00102778"/>
    <w:rsid w:val="00103653"/>
    <w:rsid w:val="00103A59"/>
    <w:rsid w:val="0010478A"/>
    <w:rsid w:val="00105F67"/>
    <w:rsid w:val="001062FB"/>
    <w:rsid w:val="001063E6"/>
    <w:rsid w:val="0011115C"/>
    <w:rsid w:val="00111400"/>
    <w:rsid w:val="0011184E"/>
    <w:rsid w:val="001118A3"/>
    <w:rsid w:val="001119E3"/>
    <w:rsid w:val="00112787"/>
    <w:rsid w:val="00113CF4"/>
    <w:rsid w:val="00114662"/>
    <w:rsid w:val="001153EA"/>
    <w:rsid w:val="00115643"/>
    <w:rsid w:val="00115B0E"/>
    <w:rsid w:val="00116765"/>
    <w:rsid w:val="001219F5"/>
    <w:rsid w:val="00121A20"/>
    <w:rsid w:val="0012377F"/>
    <w:rsid w:val="00124314"/>
    <w:rsid w:val="001253C4"/>
    <w:rsid w:val="0012545D"/>
    <w:rsid w:val="00126B4A"/>
    <w:rsid w:val="00131177"/>
    <w:rsid w:val="00131847"/>
    <w:rsid w:val="00131CAA"/>
    <w:rsid w:val="00131DBD"/>
    <w:rsid w:val="001323DE"/>
    <w:rsid w:val="00132FD0"/>
    <w:rsid w:val="001339CD"/>
    <w:rsid w:val="001344C0"/>
    <w:rsid w:val="001346FA"/>
    <w:rsid w:val="00135252"/>
    <w:rsid w:val="00135591"/>
    <w:rsid w:val="00137AB5"/>
    <w:rsid w:val="00137F0B"/>
    <w:rsid w:val="00140D80"/>
    <w:rsid w:val="00140E09"/>
    <w:rsid w:val="001426C3"/>
    <w:rsid w:val="00143561"/>
    <w:rsid w:val="00144B27"/>
    <w:rsid w:val="00146F96"/>
    <w:rsid w:val="00151E23"/>
    <w:rsid w:val="00152588"/>
    <w:rsid w:val="001526E0"/>
    <w:rsid w:val="00154FC8"/>
    <w:rsid w:val="001551B5"/>
    <w:rsid w:val="00157A36"/>
    <w:rsid w:val="0016018E"/>
    <w:rsid w:val="00161D71"/>
    <w:rsid w:val="0016259D"/>
    <w:rsid w:val="0016364F"/>
    <w:rsid w:val="001659C1"/>
    <w:rsid w:val="0016652F"/>
    <w:rsid w:val="00170A9C"/>
    <w:rsid w:val="00170C71"/>
    <w:rsid w:val="00171C79"/>
    <w:rsid w:val="00172EA1"/>
    <w:rsid w:val="00173A8E"/>
    <w:rsid w:val="0017502C"/>
    <w:rsid w:val="00176C95"/>
    <w:rsid w:val="001800F1"/>
    <w:rsid w:val="0018095A"/>
    <w:rsid w:val="001809C0"/>
    <w:rsid w:val="0018143F"/>
    <w:rsid w:val="00181DFF"/>
    <w:rsid w:val="00181FF8"/>
    <w:rsid w:val="0018427B"/>
    <w:rsid w:val="00184576"/>
    <w:rsid w:val="00184655"/>
    <w:rsid w:val="00184C38"/>
    <w:rsid w:val="00186ABE"/>
    <w:rsid w:val="00190AC1"/>
    <w:rsid w:val="0019341A"/>
    <w:rsid w:val="0019368F"/>
    <w:rsid w:val="001945FF"/>
    <w:rsid w:val="001965CC"/>
    <w:rsid w:val="00196F25"/>
    <w:rsid w:val="00197DF9"/>
    <w:rsid w:val="00197E91"/>
    <w:rsid w:val="001A0B5A"/>
    <w:rsid w:val="001A115D"/>
    <w:rsid w:val="001A1987"/>
    <w:rsid w:val="001A1C9E"/>
    <w:rsid w:val="001A24DE"/>
    <w:rsid w:val="001A2564"/>
    <w:rsid w:val="001A2627"/>
    <w:rsid w:val="001A5C96"/>
    <w:rsid w:val="001A6173"/>
    <w:rsid w:val="001A6CBA"/>
    <w:rsid w:val="001A7684"/>
    <w:rsid w:val="001B070E"/>
    <w:rsid w:val="001B0D97"/>
    <w:rsid w:val="001B1075"/>
    <w:rsid w:val="001B11A8"/>
    <w:rsid w:val="001B1DC6"/>
    <w:rsid w:val="001B26E5"/>
    <w:rsid w:val="001B2E54"/>
    <w:rsid w:val="001B53E5"/>
    <w:rsid w:val="001B5A5D"/>
    <w:rsid w:val="001C08A2"/>
    <w:rsid w:val="001C1CE5"/>
    <w:rsid w:val="001C33FF"/>
    <w:rsid w:val="001C3463"/>
    <w:rsid w:val="001C3D2A"/>
    <w:rsid w:val="001C4049"/>
    <w:rsid w:val="001C4910"/>
    <w:rsid w:val="001C5684"/>
    <w:rsid w:val="001C576A"/>
    <w:rsid w:val="001D19D1"/>
    <w:rsid w:val="001D2A6D"/>
    <w:rsid w:val="001D2AB1"/>
    <w:rsid w:val="001D477C"/>
    <w:rsid w:val="001D4F31"/>
    <w:rsid w:val="001D51BA"/>
    <w:rsid w:val="001D51E4"/>
    <w:rsid w:val="001D53E7"/>
    <w:rsid w:val="001D6342"/>
    <w:rsid w:val="001D6D53"/>
    <w:rsid w:val="001D71C6"/>
    <w:rsid w:val="001D7FA5"/>
    <w:rsid w:val="001E0734"/>
    <w:rsid w:val="001E1D3D"/>
    <w:rsid w:val="001E38C5"/>
    <w:rsid w:val="001E5299"/>
    <w:rsid w:val="001E58E2"/>
    <w:rsid w:val="001E7681"/>
    <w:rsid w:val="001E7AED"/>
    <w:rsid w:val="001E7E88"/>
    <w:rsid w:val="001F0281"/>
    <w:rsid w:val="001F14BD"/>
    <w:rsid w:val="001F2CBC"/>
    <w:rsid w:val="001F3916"/>
    <w:rsid w:val="001F4623"/>
    <w:rsid w:val="001F4A5B"/>
    <w:rsid w:val="001F54C5"/>
    <w:rsid w:val="001F591F"/>
    <w:rsid w:val="001F662C"/>
    <w:rsid w:val="001F7074"/>
    <w:rsid w:val="001F756A"/>
    <w:rsid w:val="001F7903"/>
    <w:rsid w:val="00200490"/>
    <w:rsid w:val="00201F3A"/>
    <w:rsid w:val="0020397B"/>
    <w:rsid w:val="00203B80"/>
    <w:rsid w:val="00203F96"/>
    <w:rsid w:val="00204BDB"/>
    <w:rsid w:val="002069B2"/>
    <w:rsid w:val="00207FA3"/>
    <w:rsid w:val="00212575"/>
    <w:rsid w:val="002140EE"/>
    <w:rsid w:val="00214DA8"/>
    <w:rsid w:val="00215423"/>
    <w:rsid w:val="002158FA"/>
    <w:rsid w:val="002160E9"/>
    <w:rsid w:val="002164C4"/>
    <w:rsid w:val="00216993"/>
    <w:rsid w:val="00220600"/>
    <w:rsid w:val="00221656"/>
    <w:rsid w:val="002224DB"/>
    <w:rsid w:val="00222A58"/>
    <w:rsid w:val="002236B8"/>
    <w:rsid w:val="00223D40"/>
    <w:rsid w:val="00223FCB"/>
    <w:rsid w:val="002252C3"/>
    <w:rsid w:val="00225C54"/>
    <w:rsid w:val="0022634B"/>
    <w:rsid w:val="00226C1A"/>
    <w:rsid w:val="002301B7"/>
    <w:rsid w:val="00230765"/>
    <w:rsid w:val="00230A1B"/>
    <w:rsid w:val="00230D18"/>
    <w:rsid w:val="002319E4"/>
    <w:rsid w:val="00235632"/>
    <w:rsid w:val="00235872"/>
    <w:rsid w:val="002359AA"/>
    <w:rsid w:val="00235BDF"/>
    <w:rsid w:val="00236B7C"/>
    <w:rsid w:val="00241559"/>
    <w:rsid w:val="00242007"/>
    <w:rsid w:val="00242057"/>
    <w:rsid w:val="002435B3"/>
    <w:rsid w:val="002446F2"/>
    <w:rsid w:val="002458EB"/>
    <w:rsid w:val="002500C8"/>
    <w:rsid w:val="00250FF7"/>
    <w:rsid w:val="00252940"/>
    <w:rsid w:val="00252EB6"/>
    <w:rsid w:val="00257543"/>
    <w:rsid w:val="00260223"/>
    <w:rsid w:val="002617E7"/>
    <w:rsid w:val="00264228"/>
    <w:rsid w:val="00264334"/>
    <w:rsid w:val="0026473E"/>
    <w:rsid w:val="0026478D"/>
    <w:rsid w:val="002648C5"/>
    <w:rsid w:val="00266214"/>
    <w:rsid w:val="00267A07"/>
    <w:rsid w:val="00267B0D"/>
    <w:rsid w:val="00267C83"/>
    <w:rsid w:val="0027144F"/>
    <w:rsid w:val="00271813"/>
    <w:rsid w:val="00271F3A"/>
    <w:rsid w:val="00273278"/>
    <w:rsid w:val="002737F4"/>
    <w:rsid w:val="00273E6B"/>
    <w:rsid w:val="00275C40"/>
    <w:rsid w:val="00276037"/>
    <w:rsid w:val="00276E28"/>
    <w:rsid w:val="00277ED5"/>
    <w:rsid w:val="00280032"/>
    <w:rsid w:val="002805F5"/>
    <w:rsid w:val="00280751"/>
    <w:rsid w:val="00281DB6"/>
    <w:rsid w:val="0028280A"/>
    <w:rsid w:val="00284797"/>
    <w:rsid w:val="002853B9"/>
    <w:rsid w:val="00286ACD"/>
    <w:rsid w:val="00287838"/>
    <w:rsid w:val="002907B5"/>
    <w:rsid w:val="002929C1"/>
    <w:rsid w:val="00292EB7"/>
    <w:rsid w:val="0029437B"/>
    <w:rsid w:val="002948A9"/>
    <w:rsid w:val="00294E09"/>
    <w:rsid w:val="00296227"/>
    <w:rsid w:val="00296F44"/>
    <w:rsid w:val="002974C1"/>
    <w:rsid w:val="0029777D"/>
    <w:rsid w:val="002A055E"/>
    <w:rsid w:val="002A1D4E"/>
    <w:rsid w:val="002A21EA"/>
    <w:rsid w:val="002A2869"/>
    <w:rsid w:val="002A30CC"/>
    <w:rsid w:val="002A420B"/>
    <w:rsid w:val="002A49BE"/>
    <w:rsid w:val="002A5390"/>
    <w:rsid w:val="002A554D"/>
    <w:rsid w:val="002A578E"/>
    <w:rsid w:val="002A6BDC"/>
    <w:rsid w:val="002B0211"/>
    <w:rsid w:val="002B1C21"/>
    <w:rsid w:val="002B24D6"/>
    <w:rsid w:val="002B5F6E"/>
    <w:rsid w:val="002B627B"/>
    <w:rsid w:val="002C0C2E"/>
    <w:rsid w:val="002C2755"/>
    <w:rsid w:val="002C2F4E"/>
    <w:rsid w:val="002C3431"/>
    <w:rsid w:val="002C35EE"/>
    <w:rsid w:val="002C3DB6"/>
    <w:rsid w:val="002C4050"/>
    <w:rsid w:val="002C41E6"/>
    <w:rsid w:val="002C4FA0"/>
    <w:rsid w:val="002C59CA"/>
    <w:rsid w:val="002C70D1"/>
    <w:rsid w:val="002D071A"/>
    <w:rsid w:val="002D1BE4"/>
    <w:rsid w:val="002D2AB4"/>
    <w:rsid w:val="002D34B2"/>
    <w:rsid w:val="002D3ADA"/>
    <w:rsid w:val="002D44C0"/>
    <w:rsid w:val="002D48B0"/>
    <w:rsid w:val="002D5B37"/>
    <w:rsid w:val="002D6850"/>
    <w:rsid w:val="002D7637"/>
    <w:rsid w:val="002E17F2"/>
    <w:rsid w:val="002E2910"/>
    <w:rsid w:val="002E2AD0"/>
    <w:rsid w:val="002E3B97"/>
    <w:rsid w:val="002E449B"/>
    <w:rsid w:val="002E5461"/>
    <w:rsid w:val="002E66FB"/>
    <w:rsid w:val="002E6EC2"/>
    <w:rsid w:val="002E7463"/>
    <w:rsid w:val="002E79D3"/>
    <w:rsid w:val="002E7CAE"/>
    <w:rsid w:val="002F0663"/>
    <w:rsid w:val="002F069E"/>
    <w:rsid w:val="002F0D8E"/>
    <w:rsid w:val="002F12D1"/>
    <w:rsid w:val="002F13E4"/>
    <w:rsid w:val="002F2771"/>
    <w:rsid w:val="002F37A9"/>
    <w:rsid w:val="002F3D51"/>
    <w:rsid w:val="00300511"/>
    <w:rsid w:val="003014DA"/>
    <w:rsid w:val="00301CE6"/>
    <w:rsid w:val="0030256B"/>
    <w:rsid w:val="003027FB"/>
    <w:rsid w:val="00304B6C"/>
    <w:rsid w:val="0030501F"/>
    <w:rsid w:val="00306614"/>
    <w:rsid w:val="00307BA1"/>
    <w:rsid w:val="00311702"/>
    <w:rsid w:val="00311E82"/>
    <w:rsid w:val="0031286D"/>
    <w:rsid w:val="003130BC"/>
    <w:rsid w:val="00313FD6"/>
    <w:rsid w:val="003143BD"/>
    <w:rsid w:val="00315363"/>
    <w:rsid w:val="003173D3"/>
    <w:rsid w:val="003203ED"/>
    <w:rsid w:val="00320E89"/>
    <w:rsid w:val="00320EBB"/>
    <w:rsid w:val="00322224"/>
    <w:rsid w:val="00322C9F"/>
    <w:rsid w:val="00323001"/>
    <w:rsid w:val="0032499D"/>
    <w:rsid w:val="00324D23"/>
    <w:rsid w:val="0032798E"/>
    <w:rsid w:val="003302D1"/>
    <w:rsid w:val="0033099C"/>
    <w:rsid w:val="00331751"/>
    <w:rsid w:val="00332573"/>
    <w:rsid w:val="00333ED4"/>
    <w:rsid w:val="00334579"/>
    <w:rsid w:val="00335858"/>
    <w:rsid w:val="00335BD7"/>
    <w:rsid w:val="00336BDA"/>
    <w:rsid w:val="00340999"/>
    <w:rsid w:val="00340A6A"/>
    <w:rsid w:val="003413F2"/>
    <w:rsid w:val="00342BD7"/>
    <w:rsid w:val="00343344"/>
    <w:rsid w:val="00343360"/>
    <w:rsid w:val="0034395E"/>
    <w:rsid w:val="00344162"/>
    <w:rsid w:val="00345AAB"/>
    <w:rsid w:val="00346615"/>
    <w:rsid w:val="00346DB5"/>
    <w:rsid w:val="003477B1"/>
    <w:rsid w:val="00347A7A"/>
    <w:rsid w:val="003501E6"/>
    <w:rsid w:val="0035202D"/>
    <w:rsid w:val="0035208D"/>
    <w:rsid w:val="003567C0"/>
    <w:rsid w:val="00357380"/>
    <w:rsid w:val="00357D2A"/>
    <w:rsid w:val="003602D9"/>
    <w:rsid w:val="003604CE"/>
    <w:rsid w:val="00360634"/>
    <w:rsid w:val="0036155B"/>
    <w:rsid w:val="00361EDA"/>
    <w:rsid w:val="00365A09"/>
    <w:rsid w:val="003672D6"/>
    <w:rsid w:val="00370E47"/>
    <w:rsid w:val="00371DD0"/>
    <w:rsid w:val="00371DFF"/>
    <w:rsid w:val="00373780"/>
    <w:rsid w:val="003742AC"/>
    <w:rsid w:val="003742D4"/>
    <w:rsid w:val="0037623D"/>
    <w:rsid w:val="003775A4"/>
    <w:rsid w:val="003779BE"/>
    <w:rsid w:val="00377CE1"/>
    <w:rsid w:val="00380560"/>
    <w:rsid w:val="00383F62"/>
    <w:rsid w:val="00385BF0"/>
    <w:rsid w:val="00385D14"/>
    <w:rsid w:val="003864A5"/>
    <w:rsid w:val="00386678"/>
    <w:rsid w:val="00387879"/>
    <w:rsid w:val="003939FF"/>
    <w:rsid w:val="00396526"/>
    <w:rsid w:val="003A02AB"/>
    <w:rsid w:val="003A02C8"/>
    <w:rsid w:val="003A2223"/>
    <w:rsid w:val="003A2A0F"/>
    <w:rsid w:val="003A45A1"/>
    <w:rsid w:val="003A5B0A"/>
    <w:rsid w:val="003A5B9E"/>
    <w:rsid w:val="003A6BAC"/>
    <w:rsid w:val="003A70A4"/>
    <w:rsid w:val="003A7EF3"/>
    <w:rsid w:val="003B159C"/>
    <w:rsid w:val="003B32E5"/>
    <w:rsid w:val="003B369F"/>
    <w:rsid w:val="003B36A3"/>
    <w:rsid w:val="003B37A1"/>
    <w:rsid w:val="003B3D32"/>
    <w:rsid w:val="003B43EF"/>
    <w:rsid w:val="003B5E9C"/>
    <w:rsid w:val="003B6289"/>
    <w:rsid w:val="003B64BB"/>
    <w:rsid w:val="003B6C52"/>
    <w:rsid w:val="003B7FE5"/>
    <w:rsid w:val="003C09F1"/>
    <w:rsid w:val="003C0AC5"/>
    <w:rsid w:val="003C11C8"/>
    <w:rsid w:val="003C1458"/>
    <w:rsid w:val="003C2702"/>
    <w:rsid w:val="003C276D"/>
    <w:rsid w:val="003C2A38"/>
    <w:rsid w:val="003C2D2C"/>
    <w:rsid w:val="003C2DD6"/>
    <w:rsid w:val="003C3335"/>
    <w:rsid w:val="003C6474"/>
    <w:rsid w:val="003C75AE"/>
    <w:rsid w:val="003C7806"/>
    <w:rsid w:val="003C78AF"/>
    <w:rsid w:val="003D109F"/>
    <w:rsid w:val="003D2478"/>
    <w:rsid w:val="003D3C45"/>
    <w:rsid w:val="003D5B1F"/>
    <w:rsid w:val="003D662C"/>
    <w:rsid w:val="003D6D93"/>
    <w:rsid w:val="003D7459"/>
    <w:rsid w:val="003E076B"/>
    <w:rsid w:val="003E1194"/>
    <w:rsid w:val="003E15FA"/>
    <w:rsid w:val="003E223A"/>
    <w:rsid w:val="003E41EE"/>
    <w:rsid w:val="003E460C"/>
    <w:rsid w:val="003E5566"/>
    <w:rsid w:val="003E55E4"/>
    <w:rsid w:val="003E5E92"/>
    <w:rsid w:val="003E7046"/>
    <w:rsid w:val="003E74E3"/>
    <w:rsid w:val="003F05C7"/>
    <w:rsid w:val="003F16EC"/>
    <w:rsid w:val="003F16ED"/>
    <w:rsid w:val="003F2CD4"/>
    <w:rsid w:val="003F3DA1"/>
    <w:rsid w:val="003F417F"/>
    <w:rsid w:val="003F434E"/>
    <w:rsid w:val="003F5BB4"/>
    <w:rsid w:val="003F5FE1"/>
    <w:rsid w:val="003F5FF2"/>
    <w:rsid w:val="003F61D5"/>
    <w:rsid w:val="003F6BBE"/>
    <w:rsid w:val="003F6D65"/>
    <w:rsid w:val="003F70AD"/>
    <w:rsid w:val="003F75D4"/>
    <w:rsid w:val="004000E8"/>
    <w:rsid w:val="00401520"/>
    <w:rsid w:val="004027DA"/>
    <w:rsid w:val="00402E2B"/>
    <w:rsid w:val="004045C1"/>
    <w:rsid w:val="004046CC"/>
    <w:rsid w:val="004048D1"/>
    <w:rsid w:val="00404C64"/>
    <w:rsid w:val="0040512B"/>
    <w:rsid w:val="00405AE3"/>
    <w:rsid w:val="00405CA5"/>
    <w:rsid w:val="00407CD3"/>
    <w:rsid w:val="00410134"/>
    <w:rsid w:val="00410B72"/>
    <w:rsid w:val="00410F18"/>
    <w:rsid w:val="004115B0"/>
    <w:rsid w:val="0041263E"/>
    <w:rsid w:val="004130A8"/>
    <w:rsid w:val="004133A1"/>
    <w:rsid w:val="00413AAC"/>
    <w:rsid w:val="00413E92"/>
    <w:rsid w:val="004155FB"/>
    <w:rsid w:val="00415DEC"/>
    <w:rsid w:val="00416270"/>
    <w:rsid w:val="00416E7E"/>
    <w:rsid w:val="00420B07"/>
    <w:rsid w:val="00421094"/>
    <w:rsid w:val="00421105"/>
    <w:rsid w:val="004213E9"/>
    <w:rsid w:val="004227AF"/>
    <w:rsid w:val="00422918"/>
    <w:rsid w:val="00422AA4"/>
    <w:rsid w:val="00422D38"/>
    <w:rsid w:val="00423C31"/>
    <w:rsid w:val="004242F4"/>
    <w:rsid w:val="00424357"/>
    <w:rsid w:val="00425C50"/>
    <w:rsid w:val="00426098"/>
    <w:rsid w:val="00426257"/>
    <w:rsid w:val="0042651E"/>
    <w:rsid w:val="00426BDC"/>
    <w:rsid w:val="00427248"/>
    <w:rsid w:val="00427A11"/>
    <w:rsid w:val="00430E19"/>
    <w:rsid w:val="00431412"/>
    <w:rsid w:val="00431853"/>
    <w:rsid w:val="00432057"/>
    <w:rsid w:val="00432838"/>
    <w:rsid w:val="004329F5"/>
    <w:rsid w:val="00434372"/>
    <w:rsid w:val="0043468B"/>
    <w:rsid w:val="0043592E"/>
    <w:rsid w:val="00435B27"/>
    <w:rsid w:val="00436750"/>
    <w:rsid w:val="004369C1"/>
    <w:rsid w:val="00436E80"/>
    <w:rsid w:val="00437447"/>
    <w:rsid w:val="00440145"/>
    <w:rsid w:val="00441984"/>
    <w:rsid w:val="00441A92"/>
    <w:rsid w:val="00441B88"/>
    <w:rsid w:val="004431DC"/>
    <w:rsid w:val="00444F56"/>
    <w:rsid w:val="00445400"/>
    <w:rsid w:val="00446488"/>
    <w:rsid w:val="004517AA"/>
    <w:rsid w:val="00452CAC"/>
    <w:rsid w:val="00453329"/>
    <w:rsid w:val="004560C8"/>
    <w:rsid w:val="004572BD"/>
    <w:rsid w:val="00457565"/>
    <w:rsid w:val="00457681"/>
    <w:rsid w:val="00457909"/>
    <w:rsid w:val="00457B71"/>
    <w:rsid w:val="00457FC9"/>
    <w:rsid w:val="00461614"/>
    <w:rsid w:val="004630CA"/>
    <w:rsid w:val="00463CA8"/>
    <w:rsid w:val="00464689"/>
    <w:rsid w:val="00465809"/>
    <w:rsid w:val="004669B2"/>
    <w:rsid w:val="004669E2"/>
    <w:rsid w:val="00467F2F"/>
    <w:rsid w:val="00470C31"/>
    <w:rsid w:val="0047116E"/>
    <w:rsid w:val="00471DE0"/>
    <w:rsid w:val="0047210E"/>
    <w:rsid w:val="00472630"/>
    <w:rsid w:val="004734D0"/>
    <w:rsid w:val="0047556B"/>
    <w:rsid w:val="00475C4F"/>
    <w:rsid w:val="0047712E"/>
    <w:rsid w:val="0047735A"/>
    <w:rsid w:val="00477768"/>
    <w:rsid w:val="00477CE4"/>
    <w:rsid w:val="00480D33"/>
    <w:rsid w:val="00481F1F"/>
    <w:rsid w:val="00485CB1"/>
    <w:rsid w:val="0048606F"/>
    <w:rsid w:val="00486221"/>
    <w:rsid w:val="00487224"/>
    <w:rsid w:val="0048764A"/>
    <w:rsid w:val="00490F21"/>
    <w:rsid w:val="004928FF"/>
    <w:rsid w:val="00492BC5"/>
    <w:rsid w:val="00492FE9"/>
    <w:rsid w:val="00495109"/>
    <w:rsid w:val="004964F1"/>
    <w:rsid w:val="004994C2"/>
    <w:rsid w:val="004A04CE"/>
    <w:rsid w:val="004A0BA1"/>
    <w:rsid w:val="004A0C63"/>
    <w:rsid w:val="004A16BC"/>
    <w:rsid w:val="004A2099"/>
    <w:rsid w:val="004A25CB"/>
    <w:rsid w:val="004A2B94"/>
    <w:rsid w:val="004A55F3"/>
    <w:rsid w:val="004A6B19"/>
    <w:rsid w:val="004A71FD"/>
    <w:rsid w:val="004A74BD"/>
    <w:rsid w:val="004A75A8"/>
    <w:rsid w:val="004A7D37"/>
    <w:rsid w:val="004B1821"/>
    <w:rsid w:val="004B3220"/>
    <w:rsid w:val="004B331E"/>
    <w:rsid w:val="004B35E8"/>
    <w:rsid w:val="004B69B6"/>
    <w:rsid w:val="004B6F6A"/>
    <w:rsid w:val="004B782E"/>
    <w:rsid w:val="004B7C0C"/>
    <w:rsid w:val="004C05E3"/>
    <w:rsid w:val="004C07E4"/>
    <w:rsid w:val="004C2749"/>
    <w:rsid w:val="004C280D"/>
    <w:rsid w:val="004C3898"/>
    <w:rsid w:val="004C520F"/>
    <w:rsid w:val="004C53FA"/>
    <w:rsid w:val="004D36B1"/>
    <w:rsid w:val="004D3897"/>
    <w:rsid w:val="004D5CB3"/>
    <w:rsid w:val="004D5EC3"/>
    <w:rsid w:val="004D69EE"/>
    <w:rsid w:val="004D6BBD"/>
    <w:rsid w:val="004D70D2"/>
    <w:rsid w:val="004D7807"/>
    <w:rsid w:val="004D788D"/>
    <w:rsid w:val="004D7EBD"/>
    <w:rsid w:val="004E00E5"/>
    <w:rsid w:val="004E08F7"/>
    <w:rsid w:val="004E0D4E"/>
    <w:rsid w:val="004E1BC1"/>
    <w:rsid w:val="004E2643"/>
    <w:rsid w:val="004E2680"/>
    <w:rsid w:val="004E28F9"/>
    <w:rsid w:val="004E36AE"/>
    <w:rsid w:val="004E41C4"/>
    <w:rsid w:val="004E4248"/>
    <w:rsid w:val="004E462E"/>
    <w:rsid w:val="004E56DC"/>
    <w:rsid w:val="004E5D35"/>
    <w:rsid w:val="004E5EEA"/>
    <w:rsid w:val="004E71C7"/>
    <w:rsid w:val="004E7529"/>
    <w:rsid w:val="004E76F4"/>
    <w:rsid w:val="004E7F91"/>
    <w:rsid w:val="004F043D"/>
    <w:rsid w:val="004F0B4E"/>
    <w:rsid w:val="004F0B6C"/>
    <w:rsid w:val="004F2078"/>
    <w:rsid w:val="004F23A9"/>
    <w:rsid w:val="004F39FE"/>
    <w:rsid w:val="004F48AA"/>
    <w:rsid w:val="004F4DA3"/>
    <w:rsid w:val="004F5211"/>
    <w:rsid w:val="004F75C9"/>
    <w:rsid w:val="0050021C"/>
    <w:rsid w:val="00503AE1"/>
    <w:rsid w:val="00504880"/>
    <w:rsid w:val="005048A2"/>
    <w:rsid w:val="005048E1"/>
    <w:rsid w:val="0050610A"/>
    <w:rsid w:val="00506442"/>
    <w:rsid w:val="00506557"/>
    <w:rsid w:val="0050677A"/>
    <w:rsid w:val="00506A43"/>
    <w:rsid w:val="005076B1"/>
    <w:rsid w:val="005108D8"/>
    <w:rsid w:val="00510FEE"/>
    <w:rsid w:val="005116F9"/>
    <w:rsid w:val="005127C3"/>
    <w:rsid w:val="00513DBF"/>
    <w:rsid w:val="005146FD"/>
    <w:rsid w:val="005147F9"/>
    <w:rsid w:val="00514E85"/>
    <w:rsid w:val="005153A7"/>
    <w:rsid w:val="005219CF"/>
    <w:rsid w:val="00521D7E"/>
    <w:rsid w:val="00523496"/>
    <w:rsid w:val="00523992"/>
    <w:rsid w:val="00524EE1"/>
    <w:rsid w:val="0052542A"/>
    <w:rsid w:val="005267CF"/>
    <w:rsid w:val="005300DF"/>
    <w:rsid w:val="00531346"/>
    <w:rsid w:val="00531FC7"/>
    <w:rsid w:val="00532058"/>
    <w:rsid w:val="00532059"/>
    <w:rsid w:val="00533776"/>
    <w:rsid w:val="00534B59"/>
    <w:rsid w:val="00536361"/>
    <w:rsid w:val="00536759"/>
    <w:rsid w:val="005371F6"/>
    <w:rsid w:val="00537C62"/>
    <w:rsid w:val="00540396"/>
    <w:rsid w:val="00541E4C"/>
    <w:rsid w:val="0054424F"/>
    <w:rsid w:val="00546970"/>
    <w:rsid w:val="00552468"/>
    <w:rsid w:val="00554E19"/>
    <w:rsid w:val="00555810"/>
    <w:rsid w:val="00555B38"/>
    <w:rsid w:val="005562CF"/>
    <w:rsid w:val="005579C3"/>
    <w:rsid w:val="00560F5B"/>
    <w:rsid w:val="0056121F"/>
    <w:rsid w:val="00563EF1"/>
    <w:rsid w:val="005650E0"/>
    <w:rsid w:val="005659D6"/>
    <w:rsid w:val="005679AB"/>
    <w:rsid w:val="00567C21"/>
    <w:rsid w:val="005703A4"/>
    <w:rsid w:val="00571404"/>
    <w:rsid w:val="00572505"/>
    <w:rsid w:val="00572969"/>
    <w:rsid w:val="0057522D"/>
    <w:rsid w:val="0057534C"/>
    <w:rsid w:val="00576062"/>
    <w:rsid w:val="005802F7"/>
    <w:rsid w:val="00581B7F"/>
    <w:rsid w:val="00582809"/>
    <w:rsid w:val="00584B0B"/>
    <w:rsid w:val="00585FF4"/>
    <w:rsid w:val="00586FA7"/>
    <w:rsid w:val="0058798C"/>
    <w:rsid w:val="005900FA"/>
    <w:rsid w:val="005935A4"/>
    <w:rsid w:val="00593FBC"/>
    <w:rsid w:val="005940C4"/>
    <w:rsid w:val="005948C2"/>
    <w:rsid w:val="00595A31"/>
    <w:rsid w:val="00595CBE"/>
    <w:rsid w:val="00595DCA"/>
    <w:rsid w:val="00596F29"/>
    <w:rsid w:val="005973A2"/>
    <w:rsid w:val="005974DF"/>
    <w:rsid w:val="005975F2"/>
    <w:rsid w:val="0059779B"/>
    <w:rsid w:val="005A01DC"/>
    <w:rsid w:val="005A1D28"/>
    <w:rsid w:val="005A209A"/>
    <w:rsid w:val="005A497B"/>
    <w:rsid w:val="005A4E69"/>
    <w:rsid w:val="005A5C4A"/>
    <w:rsid w:val="005A662D"/>
    <w:rsid w:val="005A6A98"/>
    <w:rsid w:val="005B0335"/>
    <w:rsid w:val="005B0F19"/>
    <w:rsid w:val="005B1409"/>
    <w:rsid w:val="005B2F49"/>
    <w:rsid w:val="005B314A"/>
    <w:rsid w:val="005B35D7"/>
    <w:rsid w:val="005B392A"/>
    <w:rsid w:val="005B3AA3"/>
    <w:rsid w:val="005B4717"/>
    <w:rsid w:val="005B6C40"/>
    <w:rsid w:val="005B6F83"/>
    <w:rsid w:val="005B6F92"/>
    <w:rsid w:val="005C00AE"/>
    <w:rsid w:val="005C010E"/>
    <w:rsid w:val="005C0761"/>
    <w:rsid w:val="005C0A09"/>
    <w:rsid w:val="005C2321"/>
    <w:rsid w:val="005C3343"/>
    <w:rsid w:val="005C3424"/>
    <w:rsid w:val="005C4E23"/>
    <w:rsid w:val="005C56F0"/>
    <w:rsid w:val="005C5CF4"/>
    <w:rsid w:val="005C5DE2"/>
    <w:rsid w:val="005C5FFA"/>
    <w:rsid w:val="005C61E2"/>
    <w:rsid w:val="005C6ADF"/>
    <w:rsid w:val="005C6C78"/>
    <w:rsid w:val="005C74FB"/>
    <w:rsid w:val="005D1602"/>
    <w:rsid w:val="005D180F"/>
    <w:rsid w:val="005D1EBB"/>
    <w:rsid w:val="005D30F9"/>
    <w:rsid w:val="005D5A50"/>
    <w:rsid w:val="005E045D"/>
    <w:rsid w:val="005E1149"/>
    <w:rsid w:val="005E2272"/>
    <w:rsid w:val="005E385F"/>
    <w:rsid w:val="005E4A0B"/>
    <w:rsid w:val="005E5629"/>
    <w:rsid w:val="005E5B81"/>
    <w:rsid w:val="005F0647"/>
    <w:rsid w:val="005F0746"/>
    <w:rsid w:val="005F2CB1"/>
    <w:rsid w:val="005F3025"/>
    <w:rsid w:val="005F44DB"/>
    <w:rsid w:val="005F47D3"/>
    <w:rsid w:val="005F4E44"/>
    <w:rsid w:val="005F543B"/>
    <w:rsid w:val="005F618C"/>
    <w:rsid w:val="005F70BD"/>
    <w:rsid w:val="0060283C"/>
    <w:rsid w:val="00603551"/>
    <w:rsid w:val="00603D4B"/>
    <w:rsid w:val="006045C2"/>
    <w:rsid w:val="006046D7"/>
    <w:rsid w:val="006049AE"/>
    <w:rsid w:val="00604F14"/>
    <w:rsid w:val="00605005"/>
    <w:rsid w:val="00605251"/>
    <w:rsid w:val="0060591D"/>
    <w:rsid w:val="006068A1"/>
    <w:rsid w:val="006079A2"/>
    <w:rsid w:val="006119BB"/>
    <w:rsid w:val="00611B83"/>
    <w:rsid w:val="00611F5B"/>
    <w:rsid w:val="00612B6B"/>
    <w:rsid w:val="00613257"/>
    <w:rsid w:val="00613FE6"/>
    <w:rsid w:val="0061761B"/>
    <w:rsid w:val="00620A71"/>
    <w:rsid w:val="00620D80"/>
    <w:rsid w:val="00622701"/>
    <w:rsid w:val="00622D63"/>
    <w:rsid w:val="006234A6"/>
    <w:rsid w:val="00623530"/>
    <w:rsid w:val="00625B21"/>
    <w:rsid w:val="00630001"/>
    <w:rsid w:val="0063092C"/>
    <w:rsid w:val="006311B3"/>
    <w:rsid w:val="0063284C"/>
    <w:rsid w:val="00636398"/>
    <w:rsid w:val="006368D3"/>
    <w:rsid w:val="006377EC"/>
    <w:rsid w:val="00640BC6"/>
    <w:rsid w:val="0064151F"/>
    <w:rsid w:val="00641533"/>
    <w:rsid w:val="00641610"/>
    <w:rsid w:val="0064208D"/>
    <w:rsid w:val="00642CF4"/>
    <w:rsid w:val="00643475"/>
    <w:rsid w:val="0064380E"/>
    <w:rsid w:val="0064396A"/>
    <w:rsid w:val="0064490B"/>
    <w:rsid w:val="0064624E"/>
    <w:rsid w:val="00650AB9"/>
    <w:rsid w:val="006538FF"/>
    <w:rsid w:val="00655733"/>
    <w:rsid w:val="00655ACD"/>
    <w:rsid w:val="006561A3"/>
    <w:rsid w:val="00656289"/>
    <w:rsid w:val="00656A92"/>
    <w:rsid w:val="00656DDE"/>
    <w:rsid w:val="006571A6"/>
    <w:rsid w:val="00657A26"/>
    <w:rsid w:val="0066011D"/>
    <w:rsid w:val="006607C0"/>
    <w:rsid w:val="006613A6"/>
    <w:rsid w:val="006627A2"/>
    <w:rsid w:val="006634E6"/>
    <w:rsid w:val="00663BE0"/>
    <w:rsid w:val="00665129"/>
    <w:rsid w:val="006655EE"/>
    <w:rsid w:val="00667745"/>
    <w:rsid w:val="00667EE7"/>
    <w:rsid w:val="00670922"/>
    <w:rsid w:val="00670BE1"/>
    <w:rsid w:val="006718D5"/>
    <w:rsid w:val="0067218F"/>
    <w:rsid w:val="006725E0"/>
    <w:rsid w:val="00673028"/>
    <w:rsid w:val="00673293"/>
    <w:rsid w:val="00673747"/>
    <w:rsid w:val="006741F2"/>
    <w:rsid w:val="006746AF"/>
    <w:rsid w:val="00674CC3"/>
    <w:rsid w:val="00675C72"/>
    <w:rsid w:val="00676F84"/>
    <w:rsid w:val="006771F9"/>
    <w:rsid w:val="006776D7"/>
    <w:rsid w:val="00681003"/>
    <w:rsid w:val="0068117E"/>
    <w:rsid w:val="006817C9"/>
    <w:rsid w:val="006828DD"/>
    <w:rsid w:val="00683461"/>
    <w:rsid w:val="00683ECE"/>
    <w:rsid w:val="00685FAF"/>
    <w:rsid w:val="0068692A"/>
    <w:rsid w:val="00686C9A"/>
    <w:rsid w:val="00686E2D"/>
    <w:rsid w:val="00690221"/>
    <w:rsid w:val="0069029D"/>
    <w:rsid w:val="0069063F"/>
    <w:rsid w:val="00690C1A"/>
    <w:rsid w:val="00691DC2"/>
    <w:rsid w:val="00693400"/>
    <w:rsid w:val="00693E68"/>
    <w:rsid w:val="00693FA6"/>
    <w:rsid w:val="0069468B"/>
    <w:rsid w:val="00694ED5"/>
    <w:rsid w:val="00695FC2"/>
    <w:rsid w:val="0069622C"/>
    <w:rsid w:val="00696949"/>
    <w:rsid w:val="00697052"/>
    <w:rsid w:val="006A0F56"/>
    <w:rsid w:val="006A1DD4"/>
    <w:rsid w:val="006A20FB"/>
    <w:rsid w:val="006A2D6E"/>
    <w:rsid w:val="006A31D8"/>
    <w:rsid w:val="006A45AF"/>
    <w:rsid w:val="006A46FB"/>
    <w:rsid w:val="006A4F3A"/>
    <w:rsid w:val="006A5514"/>
    <w:rsid w:val="006A5E28"/>
    <w:rsid w:val="006A697B"/>
    <w:rsid w:val="006A7978"/>
    <w:rsid w:val="006A7AFF"/>
    <w:rsid w:val="006B1816"/>
    <w:rsid w:val="006B2099"/>
    <w:rsid w:val="006B50CF"/>
    <w:rsid w:val="006B586F"/>
    <w:rsid w:val="006B6E42"/>
    <w:rsid w:val="006C03B8"/>
    <w:rsid w:val="006C0449"/>
    <w:rsid w:val="006C1BEC"/>
    <w:rsid w:val="006C3742"/>
    <w:rsid w:val="006C3BBF"/>
    <w:rsid w:val="006C5EC9"/>
    <w:rsid w:val="006C6059"/>
    <w:rsid w:val="006C66DE"/>
    <w:rsid w:val="006C7522"/>
    <w:rsid w:val="006C7768"/>
    <w:rsid w:val="006D1F8E"/>
    <w:rsid w:val="006D2805"/>
    <w:rsid w:val="006D31B7"/>
    <w:rsid w:val="006D32F4"/>
    <w:rsid w:val="006D54C4"/>
    <w:rsid w:val="006D6F08"/>
    <w:rsid w:val="006D706C"/>
    <w:rsid w:val="006D7777"/>
    <w:rsid w:val="006D7A06"/>
    <w:rsid w:val="006E01D7"/>
    <w:rsid w:val="006E062C"/>
    <w:rsid w:val="006E1C82"/>
    <w:rsid w:val="006E28B7"/>
    <w:rsid w:val="006E2A9B"/>
    <w:rsid w:val="006E3310"/>
    <w:rsid w:val="006E45A7"/>
    <w:rsid w:val="006E4E39"/>
    <w:rsid w:val="006E565E"/>
    <w:rsid w:val="006E673D"/>
    <w:rsid w:val="006E7A89"/>
    <w:rsid w:val="006E7D3B"/>
    <w:rsid w:val="006F1569"/>
    <w:rsid w:val="006F1B70"/>
    <w:rsid w:val="006F2A5C"/>
    <w:rsid w:val="006F341D"/>
    <w:rsid w:val="006F36AD"/>
    <w:rsid w:val="006F36EF"/>
    <w:rsid w:val="006F3CDE"/>
    <w:rsid w:val="006F581A"/>
    <w:rsid w:val="006F58D4"/>
    <w:rsid w:val="006F6582"/>
    <w:rsid w:val="006F6DB6"/>
    <w:rsid w:val="0070079F"/>
    <w:rsid w:val="007007D4"/>
    <w:rsid w:val="007022E9"/>
    <w:rsid w:val="0070346E"/>
    <w:rsid w:val="00704098"/>
    <w:rsid w:val="0070413D"/>
    <w:rsid w:val="00704EDB"/>
    <w:rsid w:val="00706101"/>
    <w:rsid w:val="007067E9"/>
    <w:rsid w:val="00707072"/>
    <w:rsid w:val="0070743C"/>
    <w:rsid w:val="00707D61"/>
    <w:rsid w:val="00710C0C"/>
    <w:rsid w:val="00711DB8"/>
    <w:rsid w:val="0071200B"/>
    <w:rsid w:val="00712287"/>
    <w:rsid w:val="00712772"/>
    <w:rsid w:val="0071304F"/>
    <w:rsid w:val="00713067"/>
    <w:rsid w:val="007145F9"/>
    <w:rsid w:val="007148D3"/>
    <w:rsid w:val="00715B9A"/>
    <w:rsid w:val="007201E8"/>
    <w:rsid w:val="007204BF"/>
    <w:rsid w:val="00721B32"/>
    <w:rsid w:val="00722B57"/>
    <w:rsid w:val="00724711"/>
    <w:rsid w:val="007257D0"/>
    <w:rsid w:val="00726EA6"/>
    <w:rsid w:val="00727208"/>
    <w:rsid w:val="00727680"/>
    <w:rsid w:val="0073023A"/>
    <w:rsid w:val="0073096C"/>
    <w:rsid w:val="007309FE"/>
    <w:rsid w:val="007314E5"/>
    <w:rsid w:val="00731811"/>
    <w:rsid w:val="007322BE"/>
    <w:rsid w:val="00732617"/>
    <w:rsid w:val="007328E5"/>
    <w:rsid w:val="00733862"/>
    <w:rsid w:val="00733F40"/>
    <w:rsid w:val="00734172"/>
    <w:rsid w:val="007348B1"/>
    <w:rsid w:val="007362A6"/>
    <w:rsid w:val="00736D7D"/>
    <w:rsid w:val="00737E82"/>
    <w:rsid w:val="007408EF"/>
    <w:rsid w:val="00740E58"/>
    <w:rsid w:val="007416EE"/>
    <w:rsid w:val="00741CE4"/>
    <w:rsid w:val="007430F4"/>
    <w:rsid w:val="007445A0"/>
    <w:rsid w:val="00744925"/>
    <w:rsid w:val="00744BFE"/>
    <w:rsid w:val="00744FF3"/>
    <w:rsid w:val="0074524B"/>
    <w:rsid w:val="00745D51"/>
    <w:rsid w:val="007475C1"/>
    <w:rsid w:val="00747D8B"/>
    <w:rsid w:val="00750AD9"/>
    <w:rsid w:val="00751228"/>
    <w:rsid w:val="0075335E"/>
    <w:rsid w:val="007540AC"/>
    <w:rsid w:val="0075641E"/>
    <w:rsid w:val="007571E1"/>
    <w:rsid w:val="007604B2"/>
    <w:rsid w:val="007625AD"/>
    <w:rsid w:val="00765281"/>
    <w:rsid w:val="0076533B"/>
    <w:rsid w:val="00766BAD"/>
    <w:rsid w:val="00766C6C"/>
    <w:rsid w:val="00767CBF"/>
    <w:rsid w:val="00771938"/>
    <w:rsid w:val="0077209E"/>
    <w:rsid w:val="007723C2"/>
    <w:rsid w:val="0077263E"/>
    <w:rsid w:val="007729A2"/>
    <w:rsid w:val="0077422D"/>
    <w:rsid w:val="007747B3"/>
    <w:rsid w:val="00774F88"/>
    <w:rsid w:val="00775223"/>
    <w:rsid w:val="007755F2"/>
    <w:rsid w:val="00775FBF"/>
    <w:rsid w:val="00776971"/>
    <w:rsid w:val="00780A80"/>
    <w:rsid w:val="0078177E"/>
    <w:rsid w:val="0078304C"/>
    <w:rsid w:val="00783673"/>
    <w:rsid w:val="00783ABA"/>
    <w:rsid w:val="00783D48"/>
    <w:rsid w:val="00784865"/>
    <w:rsid w:val="00785490"/>
    <w:rsid w:val="00786FB2"/>
    <w:rsid w:val="00787624"/>
    <w:rsid w:val="0079035B"/>
    <w:rsid w:val="007925EA"/>
    <w:rsid w:val="007926AC"/>
    <w:rsid w:val="00792C51"/>
    <w:rsid w:val="00793891"/>
    <w:rsid w:val="00793BA3"/>
    <w:rsid w:val="00793CD8"/>
    <w:rsid w:val="00793F72"/>
    <w:rsid w:val="00794552"/>
    <w:rsid w:val="007953E2"/>
    <w:rsid w:val="00795C92"/>
    <w:rsid w:val="00796231"/>
    <w:rsid w:val="00797173"/>
    <w:rsid w:val="007A05A1"/>
    <w:rsid w:val="007A0FDA"/>
    <w:rsid w:val="007A1CB3"/>
    <w:rsid w:val="007A306F"/>
    <w:rsid w:val="007A3E71"/>
    <w:rsid w:val="007A43A6"/>
    <w:rsid w:val="007A44B6"/>
    <w:rsid w:val="007A5644"/>
    <w:rsid w:val="007A58A6"/>
    <w:rsid w:val="007A5E8F"/>
    <w:rsid w:val="007A6A13"/>
    <w:rsid w:val="007A7E60"/>
    <w:rsid w:val="007B13E4"/>
    <w:rsid w:val="007B15F3"/>
    <w:rsid w:val="007B23C8"/>
    <w:rsid w:val="007B3D2D"/>
    <w:rsid w:val="007B4301"/>
    <w:rsid w:val="007B4C26"/>
    <w:rsid w:val="007B50AE"/>
    <w:rsid w:val="007B51DF"/>
    <w:rsid w:val="007B6C64"/>
    <w:rsid w:val="007B7498"/>
    <w:rsid w:val="007B7E3F"/>
    <w:rsid w:val="007C034C"/>
    <w:rsid w:val="007C050E"/>
    <w:rsid w:val="007C05DD"/>
    <w:rsid w:val="007C2BDC"/>
    <w:rsid w:val="007C3D18"/>
    <w:rsid w:val="007C3E43"/>
    <w:rsid w:val="007C552A"/>
    <w:rsid w:val="007C60BF"/>
    <w:rsid w:val="007C6A07"/>
    <w:rsid w:val="007C75A1"/>
    <w:rsid w:val="007C77A5"/>
    <w:rsid w:val="007C7E14"/>
    <w:rsid w:val="007D04E5"/>
    <w:rsid w:val="007D1C90"/>
    <w:rsid w:val="007D20E4"/>
    <w:rsid w:val="007D3CE1"/>
    <w:rsid w:val="007D4BBD"/>
    <w:rsid w:val="007D5901"/>
    <w:rsid w:val="007D629B"/>
    <w:rsid w:val="007D638A"/>
    <w:rsid w:val="007D7526"/>
    <w:rsid w:val="007E1444"/>
    <w:rsid w:val="007E21C2"/>
    <w:rsid w:val="007E4610"/>
    <w:rsid w:val="007E4715"/>
    <w:rsid w:val="007E505B"/>
    <w:rsid w:val="007E5989"/>
    <w:rsid w:val="007E7091"/>
    <w:rsid w:val="007E7B40"/>
    <w:rsid w:val="007F105D"/>
    <w:rsid w:val="007F10D1"/>
    <w:rsid w:val="007F197A"/>
    <w:rsid w:val="007F3799"/>
    <w:rsid w:val="007F37D5"/>
    <w:rsid w:val="007F5573"/>
    <w:rsid w:val="007F57FD"/>
    <w:rsid w:val="007F6573"/>
    <w:rsid w:val="007F7E57"/>
    <w:rsid w:val="00800D2A"/>
    <w:rsid w:val="00802267"/>
    <w:rsid w:val="008030D5"/>
    <w:rsid w:val="00803267"/>
    <w:rsid w:val="00803FAE"/>
    <w:rsid w:val="00805F5D"/>
    <w:rsid w:val="0080605F"/>
    <w:rsid w:val="0080647A"/>
    <w:rsid w:val="00806CFA"/>
    <w:rsid w:val="00807786"/>
    <w:rsid w:val="00807AE0"/>
    <w:rsid w:val="00810263"/>
    <w:rsid w:val="0081071B"/>
    <w:rsid w:val="00811D25"/>
    <w:rsid w:val="00811FCB"/>
    <w:rsid w:val="00813641"/>
    <w:rsid w:val="008158D6"/>
    <w:rsid w:val="00817141"/>
    <w:rsid w:val="00817196"/>
    <w:rsid w:val="00820916"/>
    <w:rsid w:val="008230D3"/>
    <w:rsid w:val="008235DB"/>
    <w:rsid w:val="00824659"/>
    <w:rsid w:val="00824916"/>
    <w:rsid w:val="00824AB4"/>
    <w:rsid w:val="00824DD3"/>
    <w:rsid w:val="008252F1"/>
    <w:rsid w:val="00825C42"/>
    <w:rsid w:val="00825D25"/>
    <w:rsid w:val="00827D6F"/>
    <w:rsid w:val="0083011A"/>
    <w:rsid w:val="00830B2A"/>
    <w:rsid w:val="00831430"/>
    <w:rsid w:val="00831DFE"/>
    <w:rsid w:val="008322CC"/>
    <w:rsid w:val="008322FE"/>
    <w:rsid w:val="00832DDD"/>
    <w:rsid w:val="00833876"/>
    <w:rsid w:val="0083420D"/>
    <w:rsid w:val="008376AC"/>
    <w:rsid w:val="0084100C"/>
    <w:rsid w:val="00841994"/>
    <w:rsid w:val="0084352D"/>
    <w:rsid w:val="00844231"/>
    <w:rsid w:val="008444E8"/>
    <w:rsid w:val="00844E80"/>
    <w:rsid w:val="0084688F"/>
    <w:rsid w:val="00846FE7"/>
    <w:rsid w:val="008470AD"/>
    <w:rsid w:val="008474F6"/>
    <w:rsid w:val="0085092E"/>
    <w:rsid w:val="00851826"/>
    <w:rsid w:val="008520A6"/>
    <w:rsid w:val="00853BC0"/>
    <w:rsid w:val="00856911"/>
    <w:rsid w:val="00863B8C"/>
    <w:rsid w:val="00864AFD"/>
    <w:rsid w:val="008656BE"/>
    <w:rsid w:val="00865D4F"/>
    <w:rsid w:val="008668D7"/>
    <w:rsid w:val="008677FD"/>
    <w:rsid w:val="008706D4"/>
    <w:rsid w:val="00870D26"/>
    <w:rsid w:val="00870F8A"/>
    <w:rsid w:val="008719A4"/>
    <w:rsid w:val="00871D23"/>
    <w:rsid w:val="00873427"/>
    <w:rsid w:val="00874312"/>
    <w:rsid w:val="0087437C"/>
    <w:rsid w:val="0087475F"/>
    <w:rsid w:val="00874AE3"/>
    <w:rsid w:val="00875CD7"/>
    <w:rsid w:val="00876AC1"/>
    <w:rsid w:val="00876B4D"/>
    <w:rsid w:val="00877F18"/>
    <w:rsid w:val="00880702"/>
    <w:rsid w:val="008814A8"/>
    <w:rsid w:val="008863CC"/>
    <w:rsid w:val="00891802"/>
    <w:rsid w:val="00893BBC"/>
    <w:rsid w:val="008941E3"/>
    <w:rsid w:val="00894512"/>
    <w:rsid w:val="00894A88"/>
    <w:rsid w:val="00895386"/>
    <w:rsid w:val="008A0B5B"/>
    <w:rsid w:val="008A21FF"/>
    <w:rsid w:val="008A2B67"/>
    <w:rsid w:val="008A2CE2"/>
    <w:rsid w:val="008A30AC"/>
    <w:rsid w:val="008A3605"/>
    <w:rsid w:val="008A44B8"/>
    <w:rsid w:val="008A51A8"/>
    <w:rsid w:val="008A54C7"/>
    <w:rsid w:val="008A640D"/>
    <w:rsid w:val="008A77D8"/>
    <w:rsid w:val="008A7AE9"/>
    <w:rsid w:val="008B0483"/>
    <w:rsid w:val="008B120C"/>
    <w:rsid w:val="008B2654"/>
    <w:rsid w:val="008B3E4B"/>
    <w:rsid w:val="008B40C8"/>
    <w:rsid w:val="008B51A0"/>
    <w:rsid w:val="008B55CD"/>
    <w:rsid w:val="008B592A"/>
    <w:rsid w:val="008B7B5C"/>
    <w:rsid w:val="008C0C99"/>
    <w:rsid w:val="008C2017"/>
    <w:rsid w:val="008C2225"/>
    <w:rsid w:val="008C426B"/>
    <w:rsid w:val="008C4411"/>
    <w:rsid w:val="008C4958"/>
    <w:rsid w:val="008C4BAA"/>
    <w:rsid w:val="008C652A"/>
    <w:rsid w:val="008C6AE8"/>
    <w:rsid w:val="008C7573"/>
    <w:rsid w:val="008C7608"/>
    <w:rsid w:val="008D00A5"/>
    <w:rsid w:val="008D0ADC"/>
    <w:rsid w:val="008D34F1"/>
    <w:rsid w:val="008D39D8"/>
    <w:rsid w:val="008D3E9D"/>
    <w:rsid w:val="008D4B9B"/>
    <w:rsid w:val="008D597A"/>
    <w:rsid w:val="008D61C4"/>
    <w:rsid w:val="008D6659"/>
    <w:rsid w:val="008D6D1A"/>
    <w:rsid w:val="008D7441"/>
    <w:rsid w:val="008E065E"/>
    <w:rsid w:val="008E0927"/>
    <w:rsid w:val="008E1909"/>
    <w:rsid w:val="008E1B7B"/>
    <w:rsid w:val="008E25DD"/>
    <w:rsid w:val="008E261F"/>
    <w:rsid w:val="008E3594"/>
    <w:rsid w:val="008F1C4E"/>
    <w:rsid w:val="008F1EAB"/>
    <w:rsid w:val="008F2C5A"/>
    <w:rsid w:val="008F33DC"/>
    <w:rsid w:val="008F4572"/>
    <w:rsid w:val="008F477F"/>
    <w:rsid w:val="008F7364"/>
    <w:rsid w:val="008FB51E"/>
    <w:rsid w:val="00902350"/>
    <w:rsid w:val="0090336B"/>
    <w:rsid w:val="0090381F"/>
    <w:rsid w:val="00904802"/>
    <w:rsid w:val="009053AA"/>
    <w:rsid w:val="00906127"/>
    <w:rsid w:val="009061D6"/>
    <w:rsid w:val="009067BD"/>
    <w:rsid w:val="009067E3"/>
    <w:rsid w:val="00906939"/>
    <w:rsid w:val="00910B7D"/>
    <w:rsid w:val="009118DD"/>
    <w:rsid w:val="00911DFB"/>
    <w:rsid w:val="0091277C"/>
    <w:rsid w:val="009139D9"/>
    <w:rsid w:val="00914AD8"/>
    <w:rsid w:val="0091575E"/>
    <w:rsid w:val="00916079"/>
    <w:rsid w:val="009166A1"/>
    <w:rsid w:val="00917881"/>
    <w:rsid w:val="00917CE9"/>
    <w:rsid w:val="0092075B"/>
    <w:rsid w:val="00920BF2"/>
    <w:rsid w:val="00921ACE"/>
    <w:rsid w:val="00922010"/>
    <w:rsid w:val="00922DBC"/>
    <w:rsid w:val="00923B59"/>
    <w:rsid w:val="00923EB9"/>
    <w:rsid w:val="00924C12"/>
    <w:rsid w:val="009259DD"/>
    <w:rsid w:val="00931506"/>
    <w:rsid w:val="00931633"/>
    <w:rsid w:val="00931BD9"/>
    <w:rsid w:val="0093247F"/>
    <w:rsid w:val="009342E8"/>
    <w:rsid w:val="00934C69"/>
    <w:rsid w:val="009355E5"/>
    <w:rsid w:val="0093589A"/>
    <w:rsid w:val="00936248"/>
    <w:rsid w:val="009368F3"/>
    <w:rsid w:val="009377BB"/>
    <w:rsid w:val="00937D2D"/>
    <w:rsid w:val="00941636"/>
    <w:rsid w:val="00941751"/>
    <w:rsid w:val="00942E9F"/>
    <w:rsid w:val="009435FB"/>
    <w:rsid w:val="00943742"/>
    <w:rsid w:val="00943B32"/>
    <w:rsid w:val="00945C05"/>
    <w:rsid w:val="00946945"/>
    <w:rsid w:val="00946D71"/>
    <w:rsid w:val="00947713"/>
    <w:rsid w:val="00950826"/>
    <w:rsid w:val="00950DE7"/>
    <w:rsid w:val="00951612"/>
    <w:rsid w:val="00951A51"/>
    <w:rsid w:val="00952E83"/>
    <w:rsid w:val="0095306E"/>
    <w:rsid w:val="00953920"/>
    <w:rsid w:val="00953C27"/>
    <w:rsid w:val="00953D47"/>
    <w:rsid w:val="0095681E"/>
    <w:rsid w:val="009572D4"/>
    <w:rsid w:val="0096109E"/>
    <w:rsid w:val="00961921"/>
    <w:rsid w:val="00962816"/>
    <w:rsid w:val="009630A8"/>
    <w:rsid w:val="00963436"/>
    <w:rsid w:val="0096430A"/>
    <w:rsid w:val="0096554B"/>
    <w:rsid w:val="0096584A"/>
    <w:rsid w:val="009669FA"/>
    <w:rsid w:val="00967039"/>
    <w:rsid w:val="0096746A"/>
    <w:rsid w:val="00967971"/>
    <w:rsid w:val="009700FA"/>
    <w:rsid w:val="00970C7E"/>
    <w:rsid w:val="00971F08"/>
    <w:rsid w:val="0097203C"/>
    <w:rsid w:val="00972888"/>
    <w:rsid w:val="0097603D"/>
    <w:rsid w:val="00976949"/>
    <w:rsid w:val="00976D75"/>
    <w:rsid w:val="00977534"/>
    <w:rsid w:val="00980477"/>
    <w:rsid w:val="009805BC"/>
    <w:rsid w:val="00980715"/>
    <w:rsid w:val="00982FC3"/>
    <w:rsid w:val="00983DE2"/>
    <w:rsid w:val="00984272"/>
    <w:rsid w:val="00984346"/>
    <w:rsid w:val="009844EF"/>
    <w:rsid w:val="00984DCD"/>
    <w:rsid w:val="00985253"/>
    <w:rsid w:val="009853B3"/>
    <w:rsid w:val="00985779"/>
    <w:rsid w:val="00986748"/>
    <w:rsid w:val="00990630"/>
    <w:rsid w:val="009913DA"/>
    <w:rsid w:val="00991761"/>
    <w:rsid w:val="00994DCA"/>
    <w:rsid w:val="009960EC"/>
    <w:rsid w:val="00996759"/>
    <w:rsid w:val="009970DD"/>
    <w:rsid w:val="00997FE8"/>
    <w:rsid w:val="009A05C3"/>
    <w:rsid w:val="009A0FBA"/>
    <w:rsid w:val="009A1601"/>
    <w:rsid w:val="009A31EF"/>
    <w:rsid w:val="009A3BB6"/>
    <w:rsid w:val="009A462D"/>
    <w:rsid w:val="009A5CBA"/>
    <w:rsid w:val="009A67BF"/>
    <w:rsid w:val="009A6DF2"/>
    <w:rsid w:val="009B1983"/>
    <w:rsid w:val="009B1B98"/>
    <w:rsid w:val="009B1C3C"/>
    <w:rsid w:val="009B1F30"/>
    <w:rsid w:val="009B2C69"/>
    <w:rsid w:val="009B2F6B"/>
    <w:rsid w:val="009B3AC2"/>
    <w:rsid w:val="009B4DF4"/>
    <w:rsid w:val="009B564E"/>
    <w:rsid w:val="009B69FB"/>
    <w:rsid w:val="009B7954"/>
    <w:rsid w:val="009B7E87"/>
    <w:rsid w:val="009B7EDC"/>
    <w:rsid w:val="009C0169"/>
    <w:rsid w:val="009C254C"/>
    <w:rsid w:val="009C26A7"/>
    <w:rsid w:val="009C2D20"/>
    <w:rsid w:val="009C3362"/>
    <w:rsid w:val="009C3AD0"/>
    <w:rsid w:val="009C403E"/>
    <w:rsid w:val="009C4356"/>
    <w:rsid w:val="009C540C"/>
    <w:rsid w:val="009C5C86"/>
    <w:rsid w:val="009C5D87"/>
    <w:rsid w:val="009C63FC"/>
    <w:rsid w:val="009C722A"/>
    <w:rsid w:val="009D17B6"/>
    <w:rsid w:val="009D3036"/>
    <w:rsid w:val="009D4FF0"/>
    <w:rsid w:val="009D584B"/>
    <w:rsid w:val="009D703C"/>
    <w:rsid w:val="009D718F"/>
    <w:rsid w:val="009E068F"/>
    <w:rsid w:val="009E14E0"/>
    <w:rsid w:val="009E29AF"/>
    <w:rsid w:val="009E2B5C"/>
    <w:rsid w:val="009E35DB"/>
    <w:rsid w:val="009E36B3"/>
    <w:rsid w:val="009E47A3"/>
    <w:rsid w:val="009E5D50"/>
    <w:rsid w:val="009E7119"/>
    <w:rsid w:val="009F08F3"/>
    <w:rsid w:val="009F30D8"/>
    <w:rsid w:val="009F344F"/>
    <w:rsid w:val="009F3575"/>
    <w:rsid w:val="009F7128"/>
    <w:rsid w:val="009F7E68"/>
    <w:rsid w:val="00A02784"/>
    <w:rsid w:val="00A031D8"/>
    <w:rsid w:val="00A03EAD"/>
    <w:rsid w:val="00A046A9"/>
    <w:rsid w:val="00A048A8"/>
    <w:rsid w:val="00A04F49"/>
    <w:rsid w:val="00A07456"/>
    <w:rsid w:val="00A0779A"/>
    <w:rsid w:val="00A13E54"/>
    <w:rsid w:val="00A14391"/>
    <w:rsid w:val="00A14FB8"/>
    <w:rsid w:val="00A156BD"/>
    <w:rsid w:val="00A16525"/>
    <w:rsid w:val="00A17F63"/>
    <w:rsid w:val="00A201D6"/>
    <w:rsid w:val="00A20FD7"/>
    <w:rsid w:val="00A2153C"/>
    <w:rsid w:val="00A2157D"/>
    <w:rsid w:val="00A2193B"/>
    <w:rsid w:val="00A2222D"/>
    <w:rsid w:val="00A2351A"/>
    <w:rsid w:val="00A239FB"/>
    <w:rsid w:val="00A24455"/>
    <w:rsid w:val="00A25B97"/>
    <w:rsid w:val="00A264A9"/>
    <w:rsid w:val="00A26DCF"/>
    <w:rsid w:val="00A27785"/>
    <w:rsid w:val="00A27A7C"/>
    <w:rsid w:val="00A27B3B"/>
    <w:rsid w:val="00A27BB0"/>
    <w:rsid w:val="00A30187"/>
    <w:rsid w:val="00A3448A"/>
    <w:rsid w:val="00A35C23"/>
    <w:rsid w:val="00A35E61"/>
    <w:rsid w:val="00A36297"/>
    <w:rsid w:val="00A37E9E"/>
    <w:rsid w:val="00A41B4C"/>
    <w:rsid w:val="00A41E2B"/>
    <w:rsid w:val="00A43352"/>
    <w:rsid w:val="00A4343E"/>
    <w:rsid w:val="00A43ED8"/>
    <w:rsid w:val="00A444A4"/>
    <w:rsid w:val="00A45B74"/>
    <w:rsid w:val="00A469F1"/>
    <w:rsid w:val="00A47D01"/>
    <w:rsid w:val="00A51905"/>
    <w:rsid w:val="00A519AB"/>
    <w:rsid w:val="00A529D2"/>
    <w:rsid w:val="00A52BBE"/>
    <w:rsid w:val="00A52D5C"/>
    <w:rsid w:val="00A52E1D"/>
    <w:rsid w:val="00A53A0C"/>
    <w:rsid w:val="00A57BCA"/>
    <w:rsid w:val="00A6004E"/>
    <w:rsid w:val="00A6007B"/>
    <w:rsid w:val="00A60747"/>
    <w:rsid w:val="00A60B42"/>
    <w:rsid w:val="00A61499"/>
    <w:rsid w:val="00A62535"/>
    <w:rsid w:val="00A62A77"/>
    <w:rsid w:val="00A63483"/>
    <w:rsid w:val="00A657D7"/>
    <w:rsid w:val="00A660AC"/>
    <w:rsid w:val="00A6636A"/>
    <w:rsid w:val="00A6744B"/>
    <w:rsid w:val="00A67E6C"/>
    <w:rsid w:val="00A71B99"/>
    <w:rsid w:val="00A731FF"/>
    <w:rsid w:val="00A73366"/>
    <w:rsid w:val="00A73635"/>
    <w:rsid w:val="00A738DC"/>
    <w:rsid w:val="00A739D0"/>
    <w:rsid w:val="00A73F27"/>
    <w:rsid w:val="00A740CD"/>
    <w:rsid w:val="00A748FB"/>
    <w:rsid w:val="00A75707"/>
    <w:rsid w:val="00A761D4"/>
    <w:rsid w:val="00A77EC4"/>
    <w:rsid w:val="00A81E4F"/>
    <w:rsid w:val="00A8263D"/>
    <w:rsid w:val="00A83F39"/>
    <w:rsid w:val="00A84722"/>
    <w:rsid w:val="00A87102"/>
    <w:rsid w:val="00A90810"/>
    <w:rsid w:val="00A908A8"/>
    <w:rsid w:val="00A90A57"/>
    <w:rsid w:val="00A91E6B"/>
    <w:rsid w:val="00A92879"/>
    <w:rsid w:val="00A93C36"/>
    <w:rsid w:val="00A93E81"/>
    <w:rsid w:val="00A9442A"/>
    <w:rsid w:val="00A964DC"/>
    <w:rsid w:val="00A97606"/>
    <w:rsid w:val="00AA016F"/>
    <w:rsid w:val="00AA1EA2"/>
    <w:rsid w:val="00AA1ED6"/>
    <w:rsid w:val="00AA1FD0"/>
    <w:rsid w:val="00AA3805"/>
    <w:rsid w:val="00AA4350"/>
    <w:rsid w:val="00AA4C1A"/>
    <w:rsid w:val="00AA5132"/>
    <w:rsid w:val="00AA51D6"/>
    <w:rsid w:val="00AA5340"/>
    <w:rsid w:val="00AB0349"/>
    <w:rsid w:val="00AB0BC8"/>
    <w:rsid w:val="00AB11CA"/>
    <w:rsid w:val="00AB14D9"/>
    <w:rsid w:val="00AB2757"/>
    <w:rsid w:val="00AB28C0"/>
    <w:rsid w:val="00AB3B09"/>
    <w:rsid w:val="00AB436D"/>
    <w:rsid w:val="00AB4AB8"/>
    <w:rsid w:val="00AB63FC"/>
    <w:rsid w:val="00AB655E"/>
    <w:rsid w:val="00AB6BC9"/>
    <w:rsid w:val="00AB6D15"/>
    <w:rsid w:val="00AC007F"/>
    <w:rsid w:val="00AC14EF"/>
    <w:rsid w:val="00AC1C0E"/>
    <w:rsid w:val="00AC2276"/>
    <w:rsid w:val="00AC2ECD"/>
    <w:rsid w:val="00AC3119"/>
    <w:rsid w:val="00AC334F"/>
    <w:rsid w:val="00AC49FB"/>
    <w:rsid w:val="00AC5A10"/>
    <w:rsid w:val="00AC6742"/>
    <w:rsid w:val="00AC6B34"/>
    <w:rsid w:val="00AC6CC1"/>
    <w:rsid w:val="00AD0AA3"/>
    <w:rsid w:val="00AD0C31"/>
    <w:rsid w:val="00AD2639"/>
    <w:rsid w:val="00AD2ED0"/>
    <w:rsid w:val="00AD3744"/>
    <w:rsid w:val="00AD3F94"/>
    <w:rsid w:val="00AD4A5A"/>
    <w:rsid w:val="00AD5DA2"/>
    <w:rsid w:val="00AD6D00"/>
    <w:rsid w:val="00AE16D9"/>
    <w:rsid w:val="00AE1836"/>
    <w:rsid w:val="00AE27AC"/>
    <w:rsid w:val="00AE2AE5"/>
    <w:rsid w:val="00AE3230"/>
    <w:rsid w:val="00AE40E0"/>
    <w:rsid w:val="00AE4DBA"/>
    <w:rsid w:val="00AE4F07"/>
    <w:rsid w:val="00AE570A"/>
    <w:rsid w:val="00AE7336"/>
    <w:rsid w:val="00AE7AA5"/>
    <w:rsid w:val="00AE7B34"/>
    <w:rsid w:val="00AF1C5D"/>
    <w:rsid w:val="00AF42D7"/>
    <w:rsid w:val="00AF5EA6"/>
    <w:rsid w:val="00AF7578"/>
    <w:rsid w:val="00B0009F"/>
    <w:rsid w:val="00B006FE"/>
    <w:rsid w:val="00B007CB"/>
    <w:rsid w:val="00B007CF"/>
    <w:rsid w:val="00B0134C"/>
    <w:rsid w:val="00B0287D"/>
    <w:rsid w:val="00B02AA9"/>
    <w:rsid w:val="00B02FA3"/>
    <w:rsid w:val="00B03E4E"/>
    <w:rsid w:val="00B047AF"/>
    <w:rsid w:val="00B04E56"/>
    <w:rsid w:val="00B05084"/>
    <w:rsid w:val="00B07CB7"/>
    <w:rsid w:val="00B11FEF"/>
    <w:rsid w:val="00B1250B"/>
    <w:rsid w:val="00B12BDB"/>
    <w:rsid w:val="00B157F9"/>
    <w:rsid w:val="00B15D3E"/>
    <w:rsid w:val="00B16379"/>
    <w:rsid w:val="00B17345"/>
    <w:rsid w:val="00B177DB"/>
    <w:rsid w:val="00B17962"/>
    <w:rsid w:val="00B20256"/>
    <w:rsid w:val="00B20D09"/>
    <w:rsid w:val="00B22AF0"/>
    <w:rsid w:val="00B23051"/>
    <w:rsid w:val="00B244F2"/>
    <w:rsid w:val="00B25E4E"/>
    <w:rsid w:val="00B26B65"/>
    <w:rsid w:val="00B2757F"/>
    <w:rsid w:val="00B2763F"/>
    <w:rsid w:val="00B27AAC"/>
    <w:rsid w:val="00B30929"/>
    <w:rsid w:val="00B3122F"/>
    <w:rsid w:val="00B312B7"/>
    <w:rsid w:val="00B31A64"/>
    <w:rsid w:val="00B32220"/>
    <w:rsid w:val="00B3615F"/>
    <w:rsid w:val="00B36F56"/>
    <w:rsid w:val="00B37210"/>
    <w:rsid w:val="00B372AA"/>
    <w:rsid w:val="00B40445"/>
    <w:rsid w:val="00B409E0"/>
    <w:rsid w:val="00B41888"/>
    <w:rsid w:val="00B41DE0"/>
    <w:rsid w:val="00B45983"/>
    <w:rsid w:val="00B45A52"/>
    <w:rsid w:val="00B46175"/>
    <w:rsid w:val="00B464D9"/>
    <w:rsid w:val="00B50241"/>
    <w:rsid w:val="00B54445"/>
    <w:rsid w:val="00B548B7"/>
    <w:rsid w:val="00B56027"/>
    <w:rsid w:val="00B57637"/>
    <w:rsid w:val="00B57D6C"/>
    <w:rsid w:val="00B604DE"/>
    <w:rsid w:val="00B61A05"/>
    <w:rsid w:val="00B63209"/>
    <w:rsid w:val="00B64361"/>
    <w:rsid w:val="00B64EAB"/>
    <w:rsid w:val="00B64EBA"/>
    <w:rsid w:val="00B6514F"/>
    <w:rsid w:val="00B664C7"/>
    <w:rsid w:val="00B669DB"/>
    <w:rsid w:val="00B675E2"/>
    <w:rsid w:val="00B67EC2"/>
    <w:rsid w:val="00B703CA"/>
    <w:rsid w:val="00B713D8"/>
    <w:rsid w:val="00B739F6"/>
    <w:rsid w:val="00B740C7"/>
    <w:rsid w:val="00B74654"/>
    <w:rsid w:val="00B74AFC"/>
    <w:rsid w:val="00B750D4"/>
    <w:rsid w:val="00B77727"/>
    <w:rsid w:val="00B8062C"/>
    <w:rsid w:val="00B81A6C"/>
    <w:rsid w:val="00B8219A"/>
    <w:rsid w:val="00B824E1"/>
    <w:rsid w:val="00B8264D"/>
    <w:rsid w:val="00B85DE5"/>
    <w:rsid w:val="00B85F72"/>
    <w:rsid w:val="00B90F73"/>
    <w:rsid w:val="00B918A5"/>
    <w:rsid w:val="00B93B59"/>
    <w:rsid w:val="00B9406A"/>
    <w:rsid w:val="00B951D9"/>
    <w:rsid w:val="00B96713"/>
    <w:rsid w:val="00B9714E"/>
    <w:rsid w:val="00BA2280"/>
    <w:rsid w:val="00BA25D6"/>
    <w:rsid w:val="00BA2A08"/>
    <w:rsid w:val="00BA5004"/>
    <w:rsid w:val="00BA56D2"/>
    <w:rsid w:val="00BA7335"/>
    <w:rsid w:val="00BA76E0"/>
    <w:rsid w:val="00BB2A25"/>
    <w:rsid w:val="00BB321D"/>
    <w:rsid w:val="00BB51E9"/>
    <w:rsid w:val="00BB71E2"/>
    <w:rsid w:val="00BC0B9E"/>
    <w:rsid w:val="00BC0FDC"/>
    <w:rsid w:val="00BC15FB"/>
    <w:rsid w:val="00BC1C41"/>
    <w:rsid w:val="00BC2C5A"/>
    <w:rsid w:val="00BC2E5B"/>
    <w:rsid w:val="00BC3053"/>
    <w:rsid w:val="00BC36AD"/>
    <w:rsid w:val="00BC3701"/>
    <w:rsid w:val="00BC3FBC"/>
    <w:rsid w:val="00BC4ADA"/>
    <w:rsid w:val="00BC4D2E"/>
    <w:rsid w:val="00BC5048"/>
    <w:rsid w:val="00BD3AFF"/>
    <w:rsid w:val="00BD48AC"/>
    <w:rsid w:val="00BD5F1A"/>
    <w:rsid w:val="00BD75A1"/>
    <w:rsid w:val="00BE1234"/>
    <w:rsid w:val="00BE1E0F"/>
    <w:rsid w:val="00BE2FA6"/>
    <w:rsid w:val="00BE333F"/>
    <w:rsid w:val="00BE3761"/>
    <w:rsid w:val="00BE3DA2"/>
    <w:rsid w:val="00BE4478"/>
    <w:rsid w:val="00BE4AB1"/>
    <w:rsid w:val="00BE6068"/>
    <w:rsid w:val="00BE6F97"/>
    <w:rsid w:val="00BE7406"/>
    <w:rsid w:val="00BE7603"/>
    <w:rsid w:val="00BF1DEA"/>
    <w:rsid w:val="00BF24ED"/>
    <w:rsid w:val="00BF2DD2"/>
    <w:rsid w:val="00BF3279"/>
    <w:rsid w:val="00BF5C66"/>
    <w:rsid w:val="00BF6A98"/>
    <w:rsid w:val="00BF74C7"/>
    <w:rsid w:val="00C0088B"/>
    <w:rsid w:val="00C00E18"/>
    <w:rsid w:val="00C015F1"/>
    <w:rsid w:val="00C01609"/>
    <w:rsid w:val="00C01F33"/>
    <w:rsid w:val="00C020CB"/>
    <w:rsid w:val="00C02CC6"/>
    <w:rsid w:val="00C040F7"/>
    <w:rsid w:val="00C044AB"/>
    <w:rsid w:val="00C05706"/>
    <w:rsid w:val="00C06CA9"/>
    <w:rsid w:val="00C06EB5"/>
    <w:rsid w:val="00C072EF"/>
    <w:rsid w:val="00C07377"/>
    <w:rsid w:val="00C1043E"/>
    <w:rsid w:val="00C10478"/>
    <w:rsid w:val="00C12107"/>
    <w:rsid w:val="00C123F8"/>
    <w:rsid w:val="00C12659"/>
    <w:rsid w:val="00C12899"/>
    <w:rsid w:val="00C13876"/>
    <w:rsid w:val="00C14D4B"/>
    <w:rsid w:val="00C154BB"/>
    <w:rsid w:val="00C17F74"/>
    <w:rsid w:val="00C200D9"/>
    <w:rsid w:val="00C22CDF"/>
    <w:rsid w:val="00C232BC"/>
    <w:rsid w:val="00C232D9"/>
    <w:rsid w:val="00C23F43"/>
    <w:rsid w:val="00C24F1E"/>
    <w:rsid w:val="00C25171"/>
    <w:rsid w:val="00C26976"/>
    <w:rsid w:val="00C26F15"/>
    <w:rsid w:val="00C27081"/>
    <w:rsid w:val="00C27376"/>
    <w:rsid w:val="00C274D9"/>
    <w:rsid w:val="00C278F2"/>
    <w:rsid w:val="00C279B5"/>
    <w:rsid w:val="00C27C45"/>
    <w:rsid w:val="00C307F8"/>
    <w:rsid w:val="00C32002"/>
    <w:rsid w:val="00C33982"/>
    <w:rsid w:val="00C35DE9"/>
    <w:rsid w:val="00C363DD"/>
    <w:rsid w:val="00C36B7C"/>
    <w:rsid w:val="00C3719D"/>
    <w:rsid w:val="00C37CB2"/>
    <w:rsid w:val="00C406EA"/>
    <w:rsid w:val="00C40FFF"/>
    <w:rsid w:val="00C41E1B"/>
    <w:rsid w:val="00C44AEB"/>
    <w:rsid w:val="00C45905"/>
    <w:rsid w:val="00C46D53"/>
    <w:rsid w:val="00C473A5"/>
    <w:rsid w:val="00C50AED"/>
    <w:rsid w:val="00C52087"/>
    <w:rsid w:val="00C54055"/>
    <w:rsid w:val="00C54995"/>
    <w:rsid w:val="00C54D41"/>
    <w:rsid w:val="00C60783"/>
    <w:rsid w:val="00C60FE6"/>
    <w:rsid w:val="00C61ED0"/>
    <w:rsid w:val="00C62084"/>
    <w:rsid w:val="00C6262B"/>
    <w:rsid w:val="00C63DE6"/>
    <w:rsid w:val="00C64672"/>
    <w:rsid w:val="00C649B9"/>
    <w:rsid w:val="00C65997"/>
    <w:rsid w:val="00C67941"/>
    <w:rsid w:val="00C70697"/>
    <w:rsid w:val="00C72093"/>
    <w:rsid w:val="00C724D8"/>
    <w:rsid w:val="00C72EF4"/>
    <w:rsid w:val="00C73E7B"/>
    <w:rsid w:val="00C744FE"/>
    <w:rsid w:val="00C749C6"/>
    <w:rsid w:val="00C75D2F"/>
    <w:rsid w:val="00C767BE"/>
    <w:rsid w:val="00C76E3C"/>
    <w:rsid w:val="00C80301"/>
    <w:rsid w:val="00C81568"/>
    <w:rsid w:val="00C8207D"/>
    <w:rsid w:val="00C83BAD"/>
    <w:rsid w:val="00C84081"/>
    <w:rsid w:val="00C84C09"/>
    <w:rsid w:val="00C855C6"/>
    <w:rsid w:val="00C86133"/>
    <w:rsid w:val="00C86A3D"/>
    <w:rsid w:val="00C86AFA"/>
    <w:rsid w:val="00C86BAF"/>
    <w:rsid w:val="00C9027A"/>
    <w:rsid w:val="00C9068E"/>
    <w:rsid w:val="00C916EA"/>
    <w:rsid w:val="00C91AD3"/>
    <w:rsid w:val="00C92AB4"/>
    <w:rsid w:val="00C93814"/>
    <w:rsid w:val="00C93BBA"/>
    <w:rsid w:val="00C93C4B"/>
    <w:rsid w:val="00C93C6B"/>
    <w:rsid w:val="00C93D3E"/>
    <w:rsid w:val="00C941EF"/>
    <w:rsid w:val="00C944AB"/>
    <w:rsid w:val="00C95363"/>
    <w:rsid w:val="00C95B40"/>
    <w:rsid w:val="00C96D37"/>
    <w:rsid w:val="00C9731C"/>
    <w:rsid w:val="00CA0B16"/>
    <w:rsid w:val="00CA1ED8"/>
    <w:rsid w:val="00CA2480"/>
    <w:rsid w:val="00CA63B4"/>
    <w:rsid w:val="00CB07EC"/>
    <w:rsid w:val="00CB1185"/>
    <w:rsid w:val="00CB1F63"/>
    <w:rsid w:val="00CB3EF3"/>
    <w:rsid w:val="00CB4588"/>
    <w:rsid w:val="00CB6AAD"/>
    <w:rsid w:val="00CB7170"/>
    <w:rsid w:val="00CC040E"/>
    <w:rsid w:val="00CC05FC"/>
    <w:rsid w:val="00CC0B8B"/>
    <w:rsid w:val="00CC111F"/>
    <w:rsid w:val="00CC2011"/>
    <w:rsid w:val="00CC2CAF"/>
    <w:rsid w:val="00CC34DE"/>
    <w:rsid w:val="00CC3EA0"/>
    <w:rsid w:val="00CC411E"/>
    <w:rsid w:val="00CC5CD4"/>
    <w:rsid w:val="00CC64A5"/>
    <w:rsid w:val="00CC68D6"/>
    <w:rsid w:val="00CC72FC"/>
    <w:rsid w:val="00CC7B45"/>
    <w:rsid w:val="00CD0AAC"/>
    <w:rsid w:val="00CD1188"/>
    <w:rsid w:val="00CD1F58"/>
    <w:rsid w:val="00CD2ED1"/>
    <w:rsid w:val="00CD337B"/>
    <w:rsid w:val="00CD56AA"/>
    <w:rsid w:val="00CD5989"/>
    <w:rsid w:val="00CD7331"/>
    <w:rsid w:val="00CD7546"/>
    <w:rsid w:val="00CE0424"/>
    <w:rsid w:val="00CE1231"/>
    <w:rsid w:val="00CE1359"/>
    <w:rsid w:val="00CE2A6E"/>
    <w:rsid w:val="00CE53BA"/>
    <w:rsid w:val="00CE7386"/>
    <w:rsid w:val="00CE7561"/>
    <w:rsid w:val="00CE7B78"/>
    <w:rsid w:val="00CF0F8C"/>
    <w:rsid w:val="00CF1354"/>
    <w:rsid w:val="00CF29E5"/>
    <w:rsid w:val="00CF3ABE"/>
    <w:rsid w:val="00CF3B1F"/>
    <w:rsid w:val="00CF3BF6"/>
    <w:rsid w:val="00CF5123"/>
    <w:rsid w:val="00CF5215"/>
    <w:rsid w:val="00CF5481"/>
    <w:rsid w:val="00CF5FBC"/>
    <w:rsid w:val="00CF625B"/>
    <w:rsid w:val="00CF687E"/>
    <w:rsid w:val="00CF7D82"/>
    <w:rsid w:val="00D019B8"/>
    <w:rsid w:val="00D02E44"/>
    <w:rsid w:val="00D0349B"/>
    <w:rsid w:val="00D0409C"/>
    <w:rsid w:val="00D047C6"/>
    <w:rsid w:val="00D07A15"/>
    <w:rsid w:val="00D10249"/>
    <w:rsid w:val="00D115C3"/>
    <w:rsid w:val="00D11814"/>
    <w:rsid w:val="00D11897"/>
    <w:rsid w:val="00D11B16"/>
    <w:rsid w:val="00D11F58"/>
    <w:rsid w:val="00D12287"/>
    <w:rsid w:val="00D13135"/>
    <w:rsid w:val="00D13E4E"/>
    <w:rsid w:val="00D169C8"/>
    <w:rsid w:val="00D16D95"/>
    <w:rsid w:val="00D174DD"/>
    <w:rsid w:val="00D203A3"/>
    <w:rsid w:val="00D2164E"/>
    <w:rsid w:val="00D239A7"/>
    <w:rsid w:val="00D23F47"/>
    <w:rsid w:val="00D24439"/>
    <w:rsid w:val="00D25243"/>
    <w:rsid w:val="00D270D5"/>
    <w:rsid w:val="00D30463"/>
    <w:rsid w:val="00D30885"/>
    <w:rsid w:val="00D31461"/>
    <w:rsid w:val="00D32B1E"/>
    <w:rsid w:val="00D33FF2"/>
    <w:rsid w:val="00D3436B"/>
    <w:rsid w:val="00D36E71"/>
    <w:rsid w:val="00D37D87"/>
    <w:rsid w:val="00D406CA"/>
    <w:rsid w:val="00D40B33"/>
    <w:rsid w:val="00D40E1A"/>
    <w:rsid w:val="00D4318F"/>
    <w:rsid w:val="00D438BF"/>
    <w:rsid w:val="00D43AC1"/>
    <w:rsid w:val="00D440F8"/>
    <w:rsid w:val="00D44ECD"/>
    <w:rsid w:val="00D469AD"/>
    <w:rsid w:val="00D473BC"/>
    <w:rsid w:val="00D50E26"/>
    <w:rsid w:val="00D51046"/>
    <w:rsid w:val="00D529D7"/>
    <w:rsid w:val="00D533B0"/>
    <w:rsid w:val="00D53761"/>
    <w:rsid w:val="00D546FF"/>
    <w:rsid w:val="00D55AD5"/>
    <w:rsid w:val="00D576CA"/>
    <w:rsid w:val="00D61AF5"/>
    <w:rsid w:val="00D632EF"/>
    <w:rsid w:val="00D63517"/>
    <w:rsid w:val="00D640AD"/>
    <w:rsid w:val="00D652B5"/>
    <w:rsid w:val="00D66155"/>
    <w:rsid w:val="00D706C1"/>
    <w:rsid w:val="00D708B0"/>
    <w:rsid w:val="00D723CB"/>
    <w:rsid w:val="00D74C8D"/>
    <w:rsid w:val="00D76CD8"/>
    <w:rsid w:val="00D77B1D"/>
    <w:rsid w:val="00D8021F"/>
    <w:rsid w:val="00D80383"/>
    <w:rsid w:val="00D808C2"/>
    <w:rsid w:val="00D81B93"/>
    <w:rsid w:val="00D823C6"/>
    <w:rsid w:val="00D8327F"/>
    <w:rsid w:val="00D84366"/>
    <w:rsid w:val="00D85FFA"/>
    <w:rsid w:val="00D866F0"/>
    <w:rsid w:val="00D86CA3"/>
    <w:rsid w:val="00D871CE"/>
    <w:rsid w:val="00D87983"/>
    <w:rsid w:val="00D879AB"/>
    <w:rsid w:val="00D917D8"/>
    <w:rsid w:val="00D9196D"/>
    <w:rsid w:val="00D92982"/>
    <w:rsid w:val="00D92A77"/>
    <w:rsid w:val="00D92D33"/>
    <w:rsid w:val="00D935BE"/>
    <w:rsid w:val="00D95186"/>
    <w:rsid w:val="00D957AF"/>
    <w:rsid w:val="00D95CE2"/>
    <w:rsid w:val="00D95DC1"/>
    <w:rsid w:val="00D9691B"/>
    <w:rsid w:val="00D96F66"/>
    <w:rsid w:val="00D97DC2"/>
    <w:rsid w:val="00DA16DA"/>
    <w:rsid w:val="00DA1B88"/>
    <w:rsid w:val="00DA2D3F"/>
    <w:rsid w:val="00DA305E"/>
    <w:rsid w:val="00DA38AD"/>
    <w:rsid w:val="00DA4EBF"/>
    <w:rsid w:val="00DA5359"/>
    <w:rsid w:val="00DA5417"/>
    <w:rsid w:val="00DA56E8"/>
    <w:rsid w:val="00DA659A"/>
    <w:rsid w:val="00DB06F2"/>
    <w:rsid w:val="00DB0A9F"/>
    <w:rsid w:val="00DB377D"/>
    <w:rsid w:val="00DB5E44"/>
    <w:rsid w:val="00DB6116"/>
    <w:rsid w:val="00DB6BD3"/>
    <w:rsid w:val="00DB6BE2"/>
    <w:rsid w:val="00DC2D36"/>
    <w:rsid w:val="00DC3260"/>
    <w:rsid w:val="00DC4DD0"/>
    <w:rsid w:val="00DC53EF"/>
    <w:rsid w:val="00DC5607"/>
    <w:rsid w:val="00DD009F"/>
    <w:rsid w:val="00DD0B52"/>
    <w:rsid w:val="00DD3DC3"/>
    <w:rsid w:val="00DD549D"/>
    <w:rsid w:val="00DD5D2B"/>
    <w:rsid w:val="00DD62B6"/>
    <w:rsid w:val="00DE0749"/>
    <w:rsid w:val="00DE1E0C"/>
    <w:rsid w:val="00DE2C56"/>
    <w:rsid w:val="00DE5608"/>
    <w:rsid w:val="00DE58D0"/>
    <w:rsid w:val="00DE654F"/>
    <w:rsid w:val="00DE6800"/>
    <w:rsid w:val="00DE76E0"/>
    <w:rsid w:val="00DE7EDF"/>
    <w:rsid w:val="00DF0B6E"/>
    <w:rsid w:val="00DF0C62"/>
    <w:rsid w:val="00DF15E0"/>
    <w:rsid w:val="00DF2590"/>
    <w:rsid w:val="00DF2DF1"/>
    <w:rsid w:val="00DF37A0"/>
    <w:rsid w:val="00DF528B"/>
    <w:rsid w:val="00DF6971"/>
    <w:rsid w:val="00DF6ECD"/>
    <w:rsid w:val="00DF74BF"/>
    <w:rsid w:val="00DF7F74"/>
    <w:rsid w:val="00E01DCC"/>
    <w:rsid w:val="00E01E64"/>
    <w:rsid w:val="00E032DC"/>
    <w:rsid w:val="00E03694"/>
    <w:rsid w:val="00E04608"/>
    <w:rsid w:val="00E0481C"/>
    <w:rsid w:val="00E04847"/>
    <w:rsid w:val="00E04DED"/>
    <w:rsid w:val="00E05454"/>
    <w:rsid w:val="00E0635D"/>
    <w:rsid w:val="00E10777"/>
    <w:rsid w:val="00E110E7"/>
    <w:rsid w:val="00E11AFA"/>
    <w:rsid w:val="00E11B20"/>
    <w:rsid w:val="00E1245F"/>
    <w:rsid w:val="00E148CF"/>
    <w:rsid w:val="00E14D44"/>
    <w:rsid w:val="00E167CF"/>
    <w:rsid w:val="00E16D29"/>
    <w:rsid w:val="00E172FB"/>
    <w:rsid w:val="00E17FA2"/>
    <w:rsid w:val="00E20222"/>
    <w:rsid w:val="00E20FCC"/>
    <w:rsid w:val="00E21843"/>
    <w:rsid w:val="00E22330"/>
    <w:rsid w:val="00E23DC1"/>
    <w:rsid w:val="00E242F6"/>
    <w:rsid w:val="00E249DA"/>
    <w:rsid w:val="00E26B9A"/>
    <w:rsid w:val="00E30873"/>
    <w:rsid w:val="00E30B5A"/>
    <w:rsid w:val="00E3123D"/>
    <w:rsid w:val="00E31461"/>
    <w:rsid w:val="00E31524"/>
    <w:rsid w:val="00E31D43"/>
    <w:rsid w:val="00E32608"/>
    <w:rsid w:val="00E336A9"/>
    <w:rsid w:val="00E34188"/>
    <w:rsid w:val="00E34B6E"/>
    <w:rsid w:val="00E35559"/>
    <w:rsid w:val="00E3723A"/>
    <w:rsid w:val="00E37860"/>
    <w:rsid w:val="00E379A7"/>
    <w:rsid w:val="00E4043A"/>
    <w:rsid w:val="00E40EBC"/>
    <w:rsid w:val="00E41E75"/>
    <w:rsid w:val="00E446F1"/>
    <w:rsid w:val="00E44A94"/>
    <w:rsid w:val="00E451B4"/>
    <w:rsid w:val="00E46886"/>
    <w:rsid w:val="00E46923"/>
    <w:rsid w:val="00E4790F"/>
    <w:rsid w:val="00E47965"/>
    <w:rsid w:val="00E47AEF"/>
    <w:rsid w:val="00E51265"/>
    <w:rsid w:val="00E51808"/>
    <w:rsid w:val="00E51BE3"/>
    <w:rsid w:val="00E52646"/>
    <w:rsid w:val="00E5276C"/>
    <w:rsid w:val="00E5322B"/>
    <w:rsid w:val="00E5371E"/>
    <w:rsid w:val="00E53B75"/>
    <w:rsid w:val="00E53CF3"/>
    <w:rsid w:val="00E54E3B"/>
    <w:rsid w:val="00E56284"/>
    <w:rsid w:val="00E56A30"/>
    <w:rsid w:val="00E56AB0"/>
    <w:rsid w:val="00E57565"/>
    <w:rsid w:val="00E575EB"/>
    <w:rsid w:val="00E60F30"/>
    <w:rsid w:val="00E63838"/>
    <w:rsid w:val="00E64434"/>
    <w:rsid w:val="00E64470"/>
    <w:rsid w:val="00E64CAD"/>
    <w:rsid w:val="00E670C8"/>
    <w:rsid w:val="00E677EE"/>
    <w:rsid w:val="00E67C51"/>
    <w:rsid w:val="00E70CE1"/>
    <w:rsid w:val="00E71BBC"/>
    <w:rsid w:val="00E71FAD"/>
    <w:rsid w:val="00E72E38"/>
    <w:rsid w:val="00E72EFC"/>
    <w:rsid w:val="00E75804"/>
    <w:rsid w:val="00E758EC"/>
    <w:rsid w:val="00E80418"/>
    <w:rsid w:val="00E813B1"/>
    <w:rsid w:val="00E8234C"/>
    <w:rsid w:val="00E835E7"/>
    <w:rsid w:val="00E83AA9"/>
    <w:rsid w:val="00E853BD"/>
    <w:rsid w:val="00E85928"/>
    <w:rsid w:val="00E86274"/>
    <w:rsid w:val="00E87822"/>
    <w:rsid w:val="00E900CA"/>
    <w:rsid w:val="00E90395"/>
    <w:rsid w:val="00E90E49"/>
    <w:rsid w:val="00E915CA"/>
    <w:rsid w:val="00E917F9"/>
    <w:rsid w:val="00E927AB"/>
    <w:rsid w:val="00E9291C"/>
    <w:rsid w:val="00E92B56"/>
    <w:rsid w:val="00E93068"/>
    <w:rsid w:val="00E93FFE"/>
    <w:rsid w:val="00E9484C"/>
    <w:rsid w:val="00E94F8A"/>
    <w:rsid w:val="00E958DD"/>
    <w:rsid w:val="00E971D0"/>
    <w:rsid w:val="00EA2171"/>
    <w:rsid w:val="00EA291E"/>
    <w:rsid w:val="00EA378D"/>
    <w:rsid w:val="00EA3FEA"/>
    <w:rsid w:val="00EA50FD"/>
    <w:rsid w:val="00EA5F3F"/>
    <w:rsid w:val="00EA7618"/>
    <w:rsid w:val="00EA7A41"/>
    <w:rsid w:val="00EB00F9"/>
    <w:rsid w:val="00EB06A2"/>
    <w:rsid w:val="00EB077B"/>
    <w:rsid w:val="00EB2827"/>
    <w:rsid w:val="00EB3086"/>
    <w:rsid w:val="00EB4B23"/>
    <w:rsid w:val="00EB4C27"/>
    <w:rsid w:val="00EB4EA2"/>
    <w:rsid w:val="00EB6FC3"/>
    <w:rsid w:val="00EB72D4"/>
    <w:rsid w:val="00EB731B"/>
    <w:rsid w:val="00EB794E"/>
    <w:rsid w:val="00EC02AD"/>
    <w:rsid w:val="00EC035B"/>
    <w:rsid w:val="00EC20DD"/>
    <w:rsid w:val="00EC24D5"/>
    <w:rsid w:val="00EC27C6"/>
    <w:rsid w:val="00EC2CB7"/>
    <w:rsid w:val="00EC3204"/>
    <w:rsid w:val="00EC40A2"/>
    <w:rsid w:val="00EC4207"/>
    <w:rsid w:val="00EC50CA"/>
    <w:rsid w:val="00EC5653"/>
    <w:rsid w:val="00EC69CD"/>
    <w:rsid w:val="00EC71CE"/>
    <w:rsid w:val="00ED1006"/>
    <w:rsid w:val="00ED1435"/>
    <w:rsid w:val="00ED19C7"/>
    <w:rsid w:val="00ED1AEB"/>
    <w:rsid w:val="00ED1BE2"/>
    <w:rsid w:val="00ED1F61"/>
    <w:rsid w:val="00ED40A3"/>
    <w:rsid w:val="00ED4A56"/>
    <w:rsid w:val="00ED60C8"/>
    <w:rsid w:val="00EE06AB"/>
    <w:rsid w:val="00EE32A1"/>
    <w:rsid w:val="00EE4810"/>
    <w:rsid w:val="00EE4FE3"/>
    <w:rsid w:val="00EF0F78"/>
    <w:rsid w:val="00EF18FE"/>
    <w:rsid w:val="00EF1A20"/>
    <w:rsid w:val="00EF309B"/>
    <w:rsid w:val="00EF5787"/>
    <w:rsid w:val="00EF60D0"/>
    <w:rsid w:val="00EF645E"/>
    <w:rsid w:val="00EF67AD"/>
    <w:rsid w:val="00EF7044"/>
    <w:rsid w:val="00F03160"/>
    <w:rsid w:val="00F04EDF"/>
    <w:rsid w:val="00F0528D"/>
    <w:rsid w:val="00F05F3E"/>
    <w:rsid w:val="00F06C67"/>
    <w:rsid w:val="00F06DFD"/>
    <w:rsid w:val="00F07178"/>
    <w:rsid w:val="00F071D1"/>
    <w:rsid w:val="00F073F4"/>
    <w:rsid w:val="00F07533"/>
    <w:rsid w:val="00F10629"/>
    <w:rsid w:val="00F159E1"/>
    <w:rsid w:val="00F15FA5"/>
    <w:rsid w:val="00F169D0"/>
    <w:rsid w:val="00F209B7"/>
    <w:rsid w:val="00F20DD0"/>
    <w:rsid w:val="00F20FD4"/>
    <w:rsid w:val="00F21551"/>
    <w:rsid w:val="00F21C59"/>
    <w:rsid w:val="00F2376F"/>
    <w:rsid w:val="00F243D8"/>
    <w:rsid w:val="00F248E6"/>
    <w:rsid w:val="00F301CE"/>
    <w:rsid w:val="00F30828"/>
    <w:rsid w:val="00F313D6"/>
    <w:rsid w:val="00F32CBB"/>
    <w:rsid w:val="00F33749"/>
    <w:rsid w:val="00F37D9F"/>
    <w:rsid w:val="00F4012C"/>
    <w:rsid w:val="00F40F0C"/>
    <w:rsid w:val="00F424BA"/>
    <w:rsid w:val="00F4317D"/>
    <w:rsid w:val="00F4422E"/>
    <w:rsid w:val="00F4437D"/>
    <w:rsid w:val="00F46167"/>
    <w:rsid w:val="00F4766C"/>
    <w:rsid w:val="00F47FD5"/>
    <w:rsid w:val="00F5060E"/>
    <w:rsid w:val="00F507D1"/>
    <w:rsid w:val="00F5149C"/>
    <w:rsid w:val="00F519CE"/>
    <w:rsid w:val="00F51ADA"/>
    <w:rsid w:val="00F51CCB"/>
    <w:rsid w:val="00F54562"/>
    <w:rsid w:val="00F55F15"/>
    <w:rsid w:val="00F57219"/>
    <w:rsid w:val="00F60203"/>
    <w:rsid w:val="00F607C5"/>
    <w:rsid w:val="00F60DEA"/>
    <w:rsid w:val="00F6302A"/>
    <w:rsid w:val="00F63950"/>
    <w:rsid w:val="00F64C2B"/>
    <w:rsid w:val="00F64D7B"/>
    <w:rsid w:val="00F651BE"/>
    <w:rsid w:val="00F655B8"/>
    <w:rsid w:val="00F6603B"/>
    <w:rsid w:val="00F67F53"/>
    <w:rsid w:val="00F703BE"/>
    <w:rsid w:val="00F71F69"/>
    <w:rsid w:val="00F72457"/>
    <w:rsid w:val="00F72B72"/>
    <w:rsid w:val="00F7303B"/>
    <w:rsid w:val="00F74BB9"/>
    <w:rsid w:val="00F75582"/>
    <w:rsid w:val="00F76EFA"/>
    <w:rsid w:val="00F77E2D"/>
    <w:rsid w:val="00F804BE"/>
    <w:rsid w:val="00F806F8"/>
    <w:rsid w:val="00F817CE"/>
    <w:rsid w:val="00F8456C"/>
    <w:rsid w:val="00F859D8"/>
    <w:rsid w:val="00F867C4"/>
    <w:rsid w:val="00F868F5"/>
    <w:rsid w:val="00F871CD"/>
    <w:rsid w:val="00F872AC"/>
    <w:rsid w:val="00F9056A"/>
    <w:rsid w:val="00F90D1F"/>
    <w:rsid w:val="00F90F8D"/>
    <w:rsid w:val="00F91291"/>
    <w:rsid w:val="00F9261F"/>
    <w:rsid w:val="00F92782"/>
    <w:rsid w:val="00F93AA9"/>
    <w:rsid w:val="00F96985"/>
    <w:rsid w:val="00F96B58"/>
    <w:rsid w:val="00F97838"/>
    <w:rsid w:val="00FA2BB3"/>
    <w:rsid w:val="00FA3460"/>
    <w:rsid w:val="00FA463A"/>
    <w:rsid w:val="00FA4664"/>
    <w:rsid w:val="00FA4E4B"/>
    <w:rsid w:val="00FA518E"/>
    <w:rsid w:val="00FB1420"/>
    <w:rsid w:val="00FB15E0"/>
    <w:rsid w:val="00FB2972"/>
    <w:rsid w:val="00FB303D"/>
    <w:rsid w:val="00FB4C80"/>
    <w:rsid w:val="00FB6A6A"/>
    <w:rsid w:val="00FB6ACD"/>
    <w:rsid w:val="00FB7F53"/>
    <w:rsid w:val="00FC0F44"/>
    <w:rsid w:val="00FC1336"/>
    <w:rsid w:val="00FC1E76"/>
    <w:rsid w:val="00FC642B"/>
    <w:rsid w:val="00FC67B9"/>
    <w:rsid w:val="00FC7429"/>
    <w:rsid w:val="00FC746A"/>
    <w:rsid w:val="00FD07F6"/>
    <w:rsid w:val="00FD1EC8"/>
    <w:rsid w:val="00FD2749"/>
    <w:rsid w:val="00FD3541"/>
    <w:rsid w:val="00FD47ED"/>
    <w:rsid w:val="00FD50D9"/>
    <w:rsid w:val="00FD6454"/>
    <w:rsid w:val="00FD6C9E"/>
    <w:rsid w:val="00FD74DB"/>
    <w:rsid w:val="00FD7660"/>
    <w:rsid w:val="00FD781D"/>
    <w:rsid w:val="00FD7D0F"/>
    <w:rsid w:val="00FE0655"/>
    <w:rsid w:val="00FE0D6F"/>
    <w:rsid w:val="00FE1ADE"/>
    <w:rsid w:val="00FE2365"/>
    <w:rsid w:val="00FE37D7"/>
    <w:rsid w:val="00FE4B05"/>
    <w:rsid w:val="00FE4C7B"/>
    <w:rsid w:val="00FE5EA4"/>
    <w:rsid w:val="00FE64AE"/>
    <w:rsid w:val="00FE67D8"/>
    <w:rsid w:val="00FE7336"/>
    <w:rsid w:val="00FE787C"/>
    <w:rsid w:val="00FF2B52"/>
    <w:rsid w:val="00FF45A5"/>
    <w:rsid w:val="00FF4A3E"/>
    <w:rsid w:val="00FF5771"/>
    <w:rsid w:val="00FF5C91"/>
    <w:rsid w:val="00FF5FCA"/>
    <w:rsid w:val="00FF784F"/>
    <w:rsid w:val="015E2DA1"/>
    <w:rsid w:val="01756714"/>
    <w:rsid w:val="018B0E9E"/>
    <w:rsid w:val="019F477C"/>
    <w:rsid w:val="02A5C405"/>
    <w:rsid w:val="02E4EF49"/>
    <w:rsid w:val="02E8D8D7"/>
    <w:rsid w:val="0395F823"/>
    <w:rsid w:val="039B791C"/>
    <w:rsid w:val="03D2BBC8"/>
    <w:rsid w:val="044775BA"/>
    <w:rsid w:val="04A6A188"/>
    <w:rsid w:val="05085BC5"/>
    <w:rsid w:val="0512011A"/>
    <w:rsid w:val="05911585"/>
    <w:rsid w:val="05F2252A"/>
    <w:rsid w:val="06A58ED9"/>
    <w:rsid w:val="06A83553"/>
    <w:rsid w:val="06B88F9D"/>
    <w:rsid w:val="06DC98B3"/>
    <w:rsid w:val="0747B7B3"/>
    <w:rsid w:val="07558C2F"/>
    <w:rsid w:val="07CFA85A"/>
    <w:rsid w:val="081B7596"/>
    <w:rsid w:val="088C1D75"/>
    <w:rsid w:val="0911E1E6"/>
    <w:rsid w:val="0914A1CA"/>
    <w:rsid w:val="0935DC25"/>
    <w:rsid w:val="0938454A"/>
    <w:rsid w:val="0999CAB7"/>
    <w:rsid w:val="09DD40AB"/>
    <w:rsid w:val="0A05B25A"/>
    <w:rsid w:val="0A3CA183"/>
    <w:rsid w:val="0A93EFF8"/>
    <w:rsid w:val="0A94A4D8"/>
    <w:rsid w:val="0AD7ED03"/>
    <w:rsid w:val="0AEEA68D"/>
    <w:rsid w:val="0B8C0282"/>
    <w:rsid w:val="0B9A3570"/>
    <w:rsid w:val="0BD667EF"/>
    <w:rsid w:val="0C793D65"/>
    <w:rsid w:val="0C99EE85"/>
    <w:rsid w:val="0CEBD29F"/>
    <w:rsid w:val="0D07E595"/>
    <w:rsid w:val="0D24C0A4"/>
    <w:rsid w:val="0E25193E"/>
    <w:rsid w:val="0E41C547"/>
    <w:rsid w:val="0EA2C05F"/>
    <w:rsid w:val="0F06EBF6"/>
    <w:rsid w:val="0F3087ED"/>
    <w:rsid w:val="0F70927D"/>
    <w:rsid w:val="0F930168"/>
    <w:rsid w:val="0FEE5DD0"/>
    <w:rsid w:val="10961F86"/>
    <w:rsid w:val="10BD94D6"/>
    <w:rsid w:val="12068E3E"/>
    <w:rsid w:val="127F67A3"/>
    <w:rsid w:val="12AD271B"/>
    <w:rsid w:val="12BEB443"/>
    <w:rsid w:val="12D17724"/>
    <w:rsid w:val="130478FD"/>
    <w:rsid w:val="1362FBBE"/>
    <w:rsid w:val="13646DA4"/>
    <w:rsid w:val="145D43B0"/>
    <w:rsid w:val="14C8BC29"/>
    <w:rsid w:val="1590402A"/>
    <w:rsid w:val="15ED469A"/>
    <w:rsid w:val="1659D0CC"/>
    <w:rsid w:val="166C372B"/>
    <w:rsid w:val="16E64EF0"/>
    <w:rsid w:val="16EA1932"/>
    <w:rsid w:val="17AD0F64"/>
    <w:rsid w:val="18A254B4"/>
    <w:rsid w:val="18D999BD"/>
    <w:rsid w:val="19150852"/>
    <w:rsid w:val="191C8134"/>
    <w:rsid w:val="19B0C31A"/>
    <w:rsid w:val="1A48924E"/>
    <w:rsid w:val="1A4EDC3C"/>
    <w:rsid w:val="1A776127"/>
    <w:rsid w:val="1B0612FA"/>
    <w:rsid w:val="1B377A4D"/>
    <w:rsid w:val="1CA9998A"/>
    <w:rsid w:val="1D775A2B"/>
    <w:rsid w:val="1E2CED14"/>
    <w:rsid w:val="1F0D08C1"/>
    <w:rsid w:val="1F0DF9E1"/>
    <w:rsid w:val="1F12B434"/>
    <w:rsid w:val="1F252BBD"/>
    <w:rsid w:val="1F39E281"/>
    <w:rsid w:val="1F60051E"/>
    <w:rsid w:val="1FAE706B"/>
    <w:rsid w:val="20204CE3"/>
    <w:rsid w:val="202E709C"/>
    <w:rsid w:val="209DCF39"/>
    <w:rsid w:val="20D69DC8"/>
    <w:rsid w:val="20DA1287"/>
    <w:rsid w:val="20E85A20"/>
    <w:rsid w:val="214EAA13"/>
    <w:rsid w:val="215D3338"/>
    <w:rsid w:val="22228F0B"/>
    <w:rsid w:val="22BBFD98"/>
    <w:rsid w:val="234D63CD"/>
    <w:rsid w:val="244E4F2E"/>
    <w:rsid w:val="246C43EF"/>
    <w:rsid w:val="24BAC26B"/>
    <w:rsid w:val="24D78B0C"/>
    <w:rsid w:val="25469A4C"/>
    <w:rsid w:val="266FA9DC"/>
    <w:rsid w:val="26C8CBDC"/>
    <w:rsid w:val="27238745"/>
    <w:rsid w:val="27FBFC81"/>
    <w:rsid w:val="2819D8DE"/>
    <w:rsid w:val="286A73C6"/>
    <w:rsid w:val="290B6461"/>
    <w:rsid w:val="2953EA3E"/>
    <w:rsid w:val="29869203"/>
    <w:rsid w:val="2A931468"/>
    <w:rsid w:val="2AF36D9C"/>
    <w:rsid w:val="2B6AEA4F"/>
    <w:rsid w:val="2D0D1C99"/>
    <w:rsid w:val="2D803F63"/>
    <w:rsid w:val="2DC68DA1"/>
    <w:rsid w:val="2E327C4B"/>
    <w:rsid w:val="2E45F01B"/>
    <w:rsid w:val="2E7B7F03"/>
    <w:rsid w:val="2ECE777C"/>
    <w:rsid w:val="2F8399F8"/>
    <w:rsid w:val="2FA80819"/>
    <w:rsid w:val="2FA9271C"/>
    <w:rsid w:val="2FB3A516"/>
    <w:rsid w:val="2FB9CCED"/>
    <w:rsid w:val="2FBF9579"/>
    <w:rsid w:val="305A967E"/>
    <w:rsid w:val="30615E6A"/>
    <w:rsid w:val="3135D06F"/>
    <w:rsid w:val="3244A6B9"/>
    <w:rsid w:val="33966048"/>
    <w:rsid w:val="33B874D5"/>
    <w:rsid w:val="33D858F7"/>
    <w:rsid w:val="33DFB665"/>
    <w:rsid w:val="348C9CF2"/>
    <w:rsid w:val="34C216AF"/>
    <w:rsid w:val="34FE9307"/>
    <w:rsid w:val="351C88F5"/>
    <w:rsid w:val="35DAE405"/>
    <w:rsid w:val="35EC0D2D"/>
    <w:rsid w:val="360EA647"/>
    <w:rsid w:val="364767AA"/>
    <w:rsid w:val="36B2E2E2"/>
    <w:rsid w:val="36DE9279"/>
    <w:rsid w:val="36F5A8BA"/>
    <w:rsid w:val="36FB0F21"/>
    <w:rsid w:val="37890CC9"/>
    <w:rsid w:val="37E4E2C0"/>
    <w:rsid w:val="38BFB6C9"/>
    <w:rsid w:val="390585DB"/>
    <w:rsid w:val="3908D45C"/>
    <w:rsid w:val="39AE7922"/>
    <w:rsid w:val="3A30D90E"/>
    <w:rsid w:val="3A9BE5ED"/>
    <w:rsid w:val="3AAFB2CC"/>
    <w:rsid w:val="3AE86BD2"/>
    <w:rsid w:val="3B47282A"/>
    <w:rsid w:val="3B9EEF43"/>
    <w:rsid w:val="3BD89AB9"/>
    <w:rsid w:val="3BE0EA99"/>
    <w:rsid w:val="3C7E2C47"/>
    <w:rsid w:val="3CC615BE"/>
    <w:rsid w:val="3D321329"/>
    <w:rsid w:val="3D76852E"/>
    <w:rsid w:val="3DA7FD21"/>
    <w:rsid w:val="3DD2BF8A"/>
    <w:rsid w:val="3E3DEB22"/>
    <w:rsid w:val="3EA42511"/>
    <w:rsid w:val="3ECA887E"/>
    <w:rsid w:val="3EFA4373"/>
    <w:rsid w:val="3FABA77A"/>
    <w:rsid w:val="3FF13CD8"/>
    <w:rsid w:val="40248B73"/>
    <w:rsid w:val="403D45CC"/>
    <w:rsid w:val="404E72FA"/>
    <w:rsid w:val="4054A37E"/>
    <w:rsid w:val="408BDBD7"/>
    <w:rsid w:val="40FCD4BC"/>
    <w:rsid w:val="41A2B202"/>
    <w:rsid w:val="41B4918E"/>
    <w:rsid w:val="4208E34B"/>
    <w:rsid w:val="4230B684"/>
    <w:rsid w:val="42472BAB"/>
    <w:rsid w:val="42864B43"/>
    <w:rsid w:val="43C5D7A6"/>
    <w:rsid w:val="43C821E6"/>
    <w:rsid w:val="44D48E17"/>
    <w:rsid w:val="4529AF19"/>
    <w:rsid w:val="45860CA8"/>
    <w:rsid w:val="45B87842"/>
    <w:rsid w:val="45D5D19F"/>
    <w:rsid w:val="45F9C1F9"/>
    <w:rsid w:val="466D410A"/>
    <w:rsid w:val="46B60AC8"/>
    <w:rsid w:val="4750508A"/>
    <w:rsid w:val="47D6772E"/>
    <w:rsid w:val="47EF1119"/>
    <w:rsid w:val="481A50E1"/>
    <w:rsid w:val="482A74EC"/>
    <w:rsid w:val="482A7A4B"/>
    <w:rsid w:val="4898D068"/>
    <w:rsid w:val="48E9E440"/>
    <w:rsid w:val="491EFAEB"/>
    <w:rsid w:val="49E9EB22"/>
    <w:rsid w:val="4A246DC2"/>
    <w:rsid w:val="4A3F0737"/>
    <w:rsid w:val="4AA34096"/>
    <w:rsid w:val="4B152715"/>
    <w:rsid w:val="4B2617B1"/>
    <w:rsid w:val="4B3CDC01"/>
    <w:rsid w:val="4B6F556B"/>
    <w:rsid w:val="4B86BDD0"/>
    <w:rsid w:val="4B94AE4F"/>
    <w:rsid w:val="4CC08C65"/>
    <w:rsid w:val="4D52E570"/>
    <w:rsid w:val="4D5B2FE5"/>
    <w:rsid w:val="4D7ED5EB"/>
    <w:rsid w:val="4D944445"/>
    <w:rsid w:val="4E0DED9B"/>
    <w:rsid w:val="4E4B9C0E"/>
    <w:rsid w:val="4E4CB94F"/>
    <w:rsid w:val="4F240C84"/>
    <w:rsid w:val="4F81109F"/>
    <w:rsid w:val="4FC14A35"/>
    <w:rsid w:val="4FD505F5"/>
    <w:rsid w:val="5000D31A"/>
    <w:rsid w:val="50AB53BC"/>
    <w:rsid w:val="50BD25A5"/>
    <w:rsid w:val="50C63A01"/>
    <w:rsid w:val="50D97E0E"/>
    <w:rsid w:val="51043A3C"/>
    <w:rsid w:val="5123D777"/>
    <w:rsid w:val="5192DA2A"/>
    <w:rsid w:val="51D3888A"/>
    <w:rsid w:val="5235B854"/>
    <w:rsid w:val="523A32E0"/>
    <w:rsid w:val="52A429E0"/>
    <w:rsid w:val="52A6870E"/>
    <w:rsid w:val="52CDC07D"/>
    <w:rsid w:val="5403CA3E"/>
    <w:rsid w:val="5497F1A3"/>
    <w:rsid w:val="54F2D972"/>
    <w:rsid w:val="54FC0008"/>
    <w:rsid w:val="558C76C7"/>
    <w:rsid w:val="569C16AF"/>
    <w:rsid w:val="56B5A8B5"/>
    <w:rsid w:val="571A8F47"/>
    <w:rsid w:val="577E3945"/>
    <w:rsid w:val="5785FEAA"/>
    <w:rsid w:val="57A2C3C8"/>
    <w:rsid w:val="5802F330"/>
    <w:rsid w:val="5881E408"/>
    <w:rsid w:val="5887C9E3"/>
    <w:rsid w:val="589CB5B0"/>
    <w:rsid w:val="58A43158"/>
    <w:rsid w:val="58E26662"/>
    <w:rsid w:val="59151E5A"/>
    <w:rsid w:val="592BF42E"/>
    <w:rsid w:val="5975AE75"/>
    <w:rsid w:val="59998624"/>
    <w:rsid w:val="59A363DF"/>
    <w:rsid w:val="59F6ECEE"/>
    <w:rsid w:val="5A13200C"/>
    <w:rsid w:val="5A6940DA"/>
    <w:rsid w:val="5A6D33AC"/>
    <w:rsid w:val="5AECA672"/>
    <w:rsid w:val="5AF2BA21"/>
    <w:rsid w:val="5B1CEACB"/>
    <w:rsid w:val="5B8EAC26"/>
    <w:rsid w:val="5C05CC8C"/>
    <w:rsid w:val="5D282E3E"/>
    <w:rsid w:val="5D2E5740"/>
    <w:rsid w:val="5E1AECBC"/>
    <w:rsid w:val="5EAF67E9"/>
    <w:rsid w:val="5F0711A2"/>
    <w:rsid w:val="5F788725"/>
    <w:rsid w:val="6007FE73"/>
    <w:rsid w:val="60096440"/>
    <w:rsid w:val="6045D53E"/>
    <w:rsid w:val="618F9EF5"/>
    <w:rsid w:val="6282530E"/>
    <w:rsid w:val="628BB18F"/>
    <w:rsid w:val="638A3C1A"/>
    <w:rsid w:val="63DE9A43"/>
    <w:rsid w:val="6404F16A"/>
    <w:rsid w:val="6469DC20"/>
    <w:rsid w:val="65846452"/>
    <w:rsid w:val="6585D821"/>
    <w:rsid w:val="65FBA471"/>
    <w:rsid w:val="66394664"/>
    <w:rsid w:val="6683C722"/>
    <w:rsid w:val="66AA3656"/>
    <w:rsid w:val="67725FF0"/>
    <w:rsid w:val="67BF901D"/>
    <w:rsid w:val="67C5EE9D"/>
    <w:rsid w:val="689FC81C"/>
    <w:rsid w:val="68C4B9F6"/>
    <w:rsid w:val="69A48C5D"/>
    <w:rsid w:val="69C9C034"/>
    <w:rsid w:val="6ABFCEA7"/>
    <w:rsid w:val="6AF29FA1"/>
    <w:rsid w:val="6B06B81F"/>
    <w:rsid w:val="6B1FEBD3"/>
    <w:rsid w:val="6B1FED5D"/>
    <w:rsid w:val="6B209F43"/>
    <w:rsid w:val="6B25D528"/>
    <w:rsid w:val="6B3D0A7E"/>
    <w:rsid w:val="6B6D958C"/>
    <w:rsid w:val="6B756ED8"/>
    <w:rsid w:val="6BF6DB88"/>
    <w:rsid w:val="6BFEF8B0"/>
    <w:rsid w:val="6C165611"/>
    <w:rsid w:val="6C68F23D"/>
    <w:rsid w:val="6C82F29C"/>
    <w:rsid w:val="6C92B30A"/>
    <w:rsid w:val="6CE7B9BA"/>
    <w:rsid w:val="6D7EA311"/>
    <w:rsid w:val="6DAAF53A"/>
    <w:rsid w:val="6DFEA624"/>
    <w:rsid w:val="6E6EC195"/>
    <w:rsid w:val="6EA7E1F4"/>
    <w:rsid w:val="6EBCB17F"/>
    <w:rsid w:val="6F1F1F98"/>
    <w:rsid w:val="6F3C4860"/>
    <w:rsid w:val="6FF8178C"/>
    <w:rsid w:val="70B690A0"/>
    <w:rsid w:val="71045912"/>
    <w:rsid w:val="71341A4C"/>
    <w:rsid w:val="71C01BC4"/>
    <w:rsid w:val="71C50A64"/>
    <w:rsid w:val="721F1B55"/>
    <w:rsid w:val="7260D728"/>
    <w:rsid w:val="72B39D80"/>
    <w:rsid w:val="72D008BD"/>
    <w:rsid w:val="733DD69D"/>
    <w:rsid w:val="735B8CC1"/>
    <w:rsid w:val="73E5FAA4"/>
    <w:rsid w:val="74482AAD"/>
    <w:rsid w:val="74E10311"/>
    <w:rsid w:val="754DD13A"/>
    <w:rsid w:val="75A3BFFE"/>
    <w:rsid w:val="75C8137D"/>
    <w:rsid w:val="76D220BF"/>
    <w:rsid w:val="76F5A49D"/>
    <w:rsid w:val="77F082BA"/>
    <w:rsid w:val="77FCA4D1"/>
    <w:rsid w:val="78607CB1"/>
    <w:rsid w:val="786ED92E"/>
    <w:rsid w:val="787A3B95"/>
    <w:rsid w:val="7A2F3907"/>
    <w:rsid w:val="7A706C27"/>
    <w:rsid w:val="7AC4D45F"/>
    <w:rsid w:val="7B4D02D4"/>
    <w:rsid w:val="7BAFF89B"/>
    <w:rsid w:val="7C1F5FFB"/>
    <w:rsid w:val="7C3571EB"/>
    <w:rsid w:val="7C578ADD"/>
    <w:rsid w:val="7C5C888C"/>
    <w:rsid w:val="7D22ED16"/>
    <w:rsid w:val="7D503989"/>
    <w:rsid w:val="7D7191C8"/>
    <w:rsid w:val="7E03ACB8"/>
    <w:rsid w:val="7E07170A"/>
    <w:rsid w:val="7E4909C0"/>
    <w:rsid w:val="7F3F516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E2FCDE48-3AA7-4777-A88A-7F490B0AA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ink w:val="EQChar"/>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Normal"/>
    <w:qFormat/>
    <w:rsid w:val="008252F1"/>
    <w:pPr>
      <w:tabs>
        <w:tab w:val="left" w:pos="1701"/>
      </w:tabs>
      <w:ind w:left="1304" w:hanging="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aliases w:val="left"/>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RCoverPageChar">
    <w:name w:val="CR Cover Page Char"/>
    <w:rsid w:val="003B6289"/>
    <w:rPr>
      <w:rFonts w:ascii="Arial" w:hAnsi="Arial"/>
      <w:lang w:val="en-GB"/>
    </w:rPr>
  </w:style>
  <w:style w:type="paragraph" w:customStyle="1" w:styleId="CH">
    <w:name w:val="CH"/>
    <w:basedOn w:val="Normal"/>
    <w:qFormat/>
    <w:rsid w:val="003B6289"/>
    <w:pPr>
      <w:tabs>
        <w:tab w:val="left" w:pos="2268"/>
        <w:tab w:val="right" w:pos="7920"/>
        <w:tab w:val="right" w:pos="9639"/>
      </w:tabs>
      <w:spacing w:after="0" w:line="240" w:lineRule="auto"/>
    </w:pPr>
    <w:rPr>
      <w:rFonts w:eastAsia="PMingLiU" w:cs="Arial"/>
      <w:b/>
      <w:sz w:val="24"/>
      <w:szCs w:val="20"/>
      <w:lang w:val="en-GB" w:eastAsia="zh-CN"/>
    </w:rPr>
  </w:style>
  <w:style w:type="paragraph" w:customStyle="1" w:styleId="FL">
    <w:name w:val="FL"/>
    <w:basedOn w:val="Normal"/>
    <w:qFormat/>
    <w:rsid w:val="00396526"/>
    <w:pPr>
      <w:keepNext/>
      <w:keepLines/>
      <w:spacing w:before="60" w:line="278" w:lineRule="auto"/>
      <w:jc w:val="center"/>
    </w:pPr>
    <w:rPr>
      <w:rFonts w:asciiTheme="minorHAnsi" w:eastAsiaTheme="minorEastAsia" w:hAnsiTheme="minorHAnsi"/>
      <w:b/>
      <w:kern w:val="2"/>
      <w:sz w:val="24"/>
      <w:szCs w:val="24"/>
      <w:lang w:eastAsia="zh-CN"/>
      <w14:ligatures w14:val="standardContextual"/>
    </w:rPr>
  </w:style>
  <w:style w:type="character" w:customStyle="1" w:styleId="TACChar">
    <w:name w:val="TAC Char"/>
    <w:link w:val="TAC"/>
    <w:qFormat/>
    <w:rsid w:val="00396526"/>
    <w:rPr>
      <w:rFonts w:ascii="Arial" w:eastAsiaTheme="minorHAnsi" w:hAnsi="Arial" w:cstheme="minorBidi"/>
      <w:sz w:val="18"/>
      <w:szCs w:val="22"/>
      <w:lang w:val="x-none" w:eastAsia="x-none"/>
    </w:rPr>
  </w:style>
  <w:style w:type="character" w:customStyle="1" w:styleId="TALChar">
    <w:name w:val="TAL Char"/>
    <w:qFormat/>
    <w:locked/>
    <w:rsid w:val="00396526"/>
    <w:rPr>
      <w:rFonts w:ascii="Arial" w:hAnsi="Arial"/>
      <w:sz w:val="18"/>
      <w:lang w:val="en-GB" w:eastAsia="en-US"/>
    </w:rPr>
  </w:style>
  <w:style w:type="table" w:customStyle="1" w:styleId="1">
    <w:name w:val="网格型1"/>
    <w:basedOn w:val="TableNormal"/>
    <w:qFormat/>
    <w:rsid w:val="00396526"/>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FA4664"/>
    <w:rPr>
      <w:rFonts w:ascii="Arial" w:eastAsiaTheme="minorHAnsi" w:hAnsi="Arial" w:cstheme="minorBidi"/>
      <w:sz w:val="18"/>
      <w:szCs w:val="22"/>
      <w:lang w:val="x-none" w:eastAsia="x-none"/>
    </w:rPr>
  </w:style>
  <w:style w:type="character" w:customStyle="1" w:styleId="EQChar">
    <w:name w:val="EQ Char"/>
    <w:link w:val="EQ"/>
    <w:qFormat/>
    <w:rsid w:val="00FA4664"/>
    <w:rPr>
      <w:rFonts w:ascii="Arial" w:eastAsiaTheme="minorHAnsi" w:hAnsi="Arial" w:cstheme="minorBidi"/>
      <w:noProof/>
      <w:szCs w:val="22"/>
      <w:lang w:val="en-US" w:eastAsia="en-US"/>
    </w:rPr>
  </w:style>
  <w:style w:type="character" w:customStyle="1" w:styleId="B1Char">
    <w:name w:val="B1 Char"/>
    <w:qFormat/>
    <w:locked/>
    <w:rsid w:val="007204BF"/>
    <w:rPr>
      <w:rFonts w:ascii="Arial" w:hAnsi="Arial"/>
      <w:lang w:val="en-GB" w:eastAsia="en-US"/>
    </w:rPr>
  </w:style>
  <w:style w:type="paragraph" w:customStyle="1" w:styleId="ZchnZchn">
    <w:name w:val="Zchn Zchn"/>
    <w:semiHidden/>
    <w:qFormat/>
    <w:rsid w:val="00B11FEF"/>
    <w:pPr>
      <w:keepNext/>
      <w:numPr>
        <w:numId w:val="2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paragraph" w:styleId="Revision">
    <w:name w:val="Revision"/>
    <w:hidden/>
    <w:uiPriority w:val="99"/>
    <w:semiHidden/>
    <w:rsid w:val="004F043D"/>
    <w:rPr>
      <w:rFonts w:ascii="Arial" w:eastAsiaTheme="minorHAnsi" w:hAnsi="Arial" w:cstheme="minorBidi"/>
      <w:szCs w:val="22"/>
      <w:lang w:val="en-US" w:eastAsia="en-US"/>
    </w:rPr>
  </w:style>
  <w:style w:type="paragraph" w:styleId="Date">
    <w:name w:val="Date"/>
    <w:basedOn w:val="Normal"/>
    <w:next w:val="Normal"/>
    <w:link w:val="DateChar"/>
    <w:rsid w:val="00C232D9"/>
  </w:style>
  <w:style w:type="character" w:customStyle="1" w:styleId="DateChar">
    <w:name w:val="Date Char"/>
    <w:basedOn w:val="DefaultParagraphFont"/>
    <w:link w:val="Date"/>
    <w:rsid w:val="00C232D9"/>
    <w:rPr>
      <w:rFonts w:ascii="Arial" w:eastAsiaTheme="minorHAnsi" w:hAnsi="Arial" w:cstheme="minorBidi"/>
      <w:szCs w:val="22"/>
      <w:lang w:val="en-US" w:eastAsia="en-US"/>
    </w:rPr>
  </w:style>
  <w:style w:type="paragraph" w:styleId="Subtitle">
    <w:name w:val="Subtitle"/>
    <w:basedOn w:val="Normal"/>
    <w:next w:val="Normal"/>
    <w:link w:val="SubtitleChar"/>
    <w:qFormat/>
    <w:rsid w:val="0007197B"/>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rsid w:val="0007197B"/>
    <w:rPr>
      <w:rFonts w:asciiTheme="minorHAnsi" w:eastAsiaTheme="minorEastAsia" w:hAnsiTheme="minorHAnsi" w:cstheme="minorBidi"/>
      <w:color w:val="5A5A5A" w:themeColor="text1" w:themeTint="A5"/>
      <w:spacing w:val="15"/>
      <w:sz w:val="22"/>
      <w:szCs w:val="22"/>
      <w:lang w:val="en-US" w:eastAsia="en-US"/>
    </w:rPr>
  </w:style>
  <w:style w:type="paragraph" w:styleId="NoSpacing">
    <w:name w:val="No Spacing"/>
    <w:uiPriority w:val="1"/>
    <w:qFormat/>
    <w:rsid w:val="001C33FF"/>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2929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916311">
      <w:bodyDiv w:val="1"/>
      <w:marLeft w:val="0"/>
      <w:marRight w:val="0"/>
      <w:marTop w:val="0"/>
      <w:marBottom w:val="0"/>
      <w:divBdr>
        <w:top w:val="none" w:sz="0" w:space="0" w:color="auto"/>
        <w:left w:val="none" w:sz="0" w:space="0" w:color="auto"/>
        <w:bottom w:val="none" w:sz="0" w:space="0" w:color="auto"/>
        <w:right w:val="none" w:sz="0" w:space="0" w:color="auto"/>
      </w:divBdr>
    </w:div>
    <w:div w:id="1437822883">
      <w:bodyDiv w:val="1"/>
      <w:marLeft w:val="0"/>
      <w:marRight w:val="0"/>
      <w:marTop w:val="0"/>
      <w:marBottom w:val="0"/>
      <w:divBdr>
        <w:top w:val="none" w:sz="0" w:space="0" w:color="auto"/>
        <w:left w:val="none" w:sz="0" w:space="0" w:color="auto"/>
        <w:bottom w:val="none" w:sz="0" w:space="0" w:color="auto"/>
        <w:right w:val="none" w:sz="0" w:space="0" w:color="auto"/>
      </w:divBdr>
      <w:divsChild>
        <w:div w:id="84349403">
          <w:marLeft w:val="0"/>
          <w:marRight w:val="0"/>
          <w:marTop w:val="0"/>
          <w:marBottom w:val="0"/>
          <w:divBdr>
            <w:top w:val="none" w:sz="0" w:space="0" w:color="auto"/>
            <w:left w:val="none" w:sz="0" w:space="0" w:color="auto"/>
            <w:bottom w:val="none" w:sz="0" w:space="0" w:color="auto"/>
            <w:right w:val="none" w:sz="0" w:space="0" w:color="auto"/>
          </w:divBdr>
          <w:divsChild>
            <w:div w:id="869343294">
              <w:marLeft w:val="0"/>
              <w:marRight w:val="0"/>
              <w:marTop w:val="0"/>
              <w:marBottom w:val="0"/>
              <w:divBdr>
                <w:top w:val="none" w:sz="0" w:space="0" w:color="auto"/>
                <w:left w:val="none" w:sz="0" w:space="0" w:color="auto"/>
                <w:bottom w:val="none" w:sz="0" w:space="0" w:color="auto"/>
                <w:right w:val="none" w:sz="0" w:space="0" w:color="auto"/>
              </w:divBdr>
            </w:div>
          </w:divsChild>
        </w:div>
        <w:div w:id="90973257">
          <w:marLeft w:val="0"/>
          <w:marRight w:val="0"/>
          <w:marTop w:val="0"/>
          <w:marBottom w:val="0"/>
          <w:divBdr>
            <w:top w:val="none" w:sz="0" w:space="0" w:color="auto"/>
            <w:left w:val="none" w:sz="0" w:space="0" w:color="auto"/>
            <w:bottom w:val="none" w:sz="0" w:space="0" w:color="auto"/>
            <w:right w:val="none" w:sz="0" w:space="0" w:color="auto"/>
          </w:divBdr>
          <w:divsChild>
            <w:div w:id="508132014">
              <w:marLeft w:val="0"/>
              <w:marRight w:val="0"/>
              <w:marTop w:val="0"/>
              <w:marBottom w:val="0"/>
              <w:divBdr>
                <w:top w:val="none" w:sz="0" w:space="0" w:color="auto"/>
                <w:left w:val="none" w:sz="0" w:space="0" w:color="auto"/>
                <w:bottom w:val="none" w:sz="0" w:space="0" w:color="auto"/>
                <w:right w:val="none" w:sz="0" w:space="0" w:color="auto"/>
              </w:divBdr>
            </w:div>
          </w:divsChild>
        </w:div>
        <w:div w:id="743140128">
          <w:marLeft w:val="0"/>
          <w:marRight w:val="0"/>
          <w:marTop w:val="0"/>
          <w:marBottom w:val="0"/>
          <w:divBdr>
            <w:top w:val="none" w:sz="0" w:space="0" w:color="auto"/>
            <w:left w:val="none" w:sz="0" w:space="0" w:color="auto"/>
            <w:bottom w:val="none" w:sz="0" w:space="0" w:color="auto"/>
            <w:right w:val="none" w:sz="0" w:space="0" w:color="auto"/>
          </w:divBdr>
          <w:divsChild>
            <w:div w:id="1442188747">
              <w:marLeft w:val="0"/>
              <w:marRight w:val="0"/>
              <w:marTop w:val="0"/>
              <w:marBottom w:val="0"/>
              <w:divBdr>
                <w:top w:val="none" w:sz="0" w:space="0" w:color="auto"/>
                <w:left w:val="none" w:sz="0" w:space="0" w:color="auto"/>
                <w:bottom w:val="none" w:sz="0" w:space="0" w:color="auto"/>
                <w:right w:val="none" w:sz="0" w:space="0" w:color="auto"/>
              </w:divBdr>
            </w:div>
          </w:divsChild>
        </w:div>
        <w:div w:id="1002661609">
          <w:marLeft w:val="0"/>
          <w:marRight w:val="0"/>
          <w:marTop w:val="0"/>
          <w:marBottom w:val="0"/>
          <w:divBdr>
            <w:top w:val="none" w:sz="0" w:space="0" w:color="auto"/>
            <w:left w:val="none" w:sz="0" w:space="0" w:color="auto"/>
            <w:bottom w:val="none" w:sz="0" w:space="0" w:color="auto"/>
            <w:right w:val="none" w:sz="0" w:space="0" w:color="auto"/>
          </w:divBdr>
          <w:divsChild>
            <w:div w:id="286200955">
              <w:marLeft w:val="0"/>
              <w:marRight w:val="0"/>
              <w:marTop w:val="0"/>
              <w:marBottom w:val="0"/>
              <w:divBdr>
                <w:top w:val="none" w:sz="0" w:space="0" w:color="auto"/>
                <w:left w:val="none" w:sz="0" w:space="0" w:color="auto"/>
                <w:bottom w:val="none" w:sz="0" w:space="0" w:color="auto"/>
                <w:right w:val="none" w:sz="0" w:space="0" w:color="auto"/>
              </w:divBdr>
            </w:div>
          </w:divsChild>
        </w:div>
        <w:div w:id="1548176635">
          <w:marLeft w:val="0"/>
          <w:marRight w:val="0"/>
          <w:marTop w:val="0"/>
          <w:marBottom w:val="0"/>
          <w:divBdr>
            <w:top w:val="none" w:sz="0" w:space="0" w:color="auto"/>
            <w:left w:val="none" w:sz="0" w:space="0" w:color="auto"/>
            <w:bottom w:val="none" w:sz="0" w:space="0" w:color="auto"/>
            <w:right w:val="none" w:sz="0" w:space="0" w:color="auto"/>
          </w:divBdr>
          <w:divsChild>
            <w:div w:id="262733846">
              <w:marLeft w:val="0"/>
              <w:marRight w:val="0"/>
              <w:marTop w:val="0"/>
              <w:marBottom w:val="0"/>
              <w:divBdr>
                <w:top w:val="none" w:sz="0" w:space="0" w:color="auto"/>
                <w:left w:val="none" w:sz="0" w:space="0" w:color="auto"/>
                <w:bottom w:val="none" w:sz="0" w:space="0" w:color="auto"/>
                <w:right w:val="none" w:sz="0" w:space="0" w:color="auto"/>
              </w:divBdr>
            </w:div>
          </w:divsChild>
        </w:div>
        <w:div w:id="1688940388">
          <w:marLeft w:val="0"/>
          <w:marRight w:val="0"/>
          <w:marTop w:val="0"/>
          <w:marBottom w:val="0"/>
          <w:divBdr>
            <w:top w:val="none" w:sz="0" w:space="0" w:color="auto"/>
            <w:left w:val="none" w:sz="0" w:space="0" w:color="auto"/>
            <w:bottom w:val="none" w:sz="0" w:space="0" w:color="auto"/>
            <w:right w:val="none" w:sz="0" w:space="0" w:color="auto"/>
          </w:divBdr>
          <w:divsChild>
            <w:div w:id="1052508816">
              <w:marLeft w:val="0"/>
              <w:marRight w:val="0"/>
              <w:marTop w:val="0"/>
              <w:marBottom w:val="0"/>
              <w:divBdr>
                <w:top w:val="none" w:sz="0" w:space="0" w:color="auto"/>
                <w:left w:val="none" w:sz="0" w:space="0" w:color="auto"/>
                <w:bottom w:val="none" w:sz="0" w:space="0" w:color="auto"/>
                <w:right w:val="none" w:sz="0" w:space="0" w:color="auto"/>
              </w:divBdr>
            </w:div>
          </w:divsChild>
        </w:div>
        <w:div w:id="1728260396">
          <w:marLeft w:val="0"/>
          <w:marRight w:val="0"/>
          <w:marTop w:val="0"/>
          <w:marBottom w:val="0"/>
          <w:divBdr>
            <w:top w:val="none" w:sz="0" w:space="0" w:color="auto"/>
            <w:left w:val="none" w:sz="0" w:space="0" w:color="auto"/>
            <w:bottom w:val="none" w:sz="0" w:space="0" w:color="auto"/>
            <w:right w:val="none" w:sz="0" w:space="0" w:color="auto"/>
          </w:divBdr>
          <w:divsChild>
            <w:div w:id="1397629850">
              <w:marLeft w:val="0"/>
              <w:marRight w:val="0"/>
              <w:marTop w:val="0"/>
              <w:marBottom w:val="0"/>
              <w:divBdr>
                <w:top w:val="none" w:sz="0" w:space="0" w:color="auto"/>
                <w:left w:val="none" w:sz="0" w:space="0" w:color="auto"/>
                <w:bottom w:val="none" w:sz="0" w:space="0" w:color="auto"/>
                <w:right w:val="none" w:sz="0" w:space="0" w:color="auto"/>
              </w:divBdr>
            </w:div>
          </w:divsChild>
        </w:div>
        <w:div w:id="1955361768">
          <w:marLeft w:val="0"/>
          <w:marRight w:val="0"/>
          <w:marTop w:val="0"/>
          <w:marBottom w:val="0"/>
          <w:divBdr>
            <w:top w:val="none" w:sz="0" w:space="0" w:color="auto"/>
            <w:left w:val="none" w:sz="0" w:space="0" w:color="auto"/>
            <w:bottom w:val="none" w:sz="0" w:space="0" w:color="auto"/>
            <w:right w:val="none" w:sz="0" w:space="0" w:color="auto"/>
          </w:divBdr>
          <w:divsChild>
            <w:div w:id="63800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17483">
      <w:bodyDiv w:val="1"/>
      <w:marLeft w:val="0"/>
      <w:marRight w:val="0"/>
      <w:marTop w:val="0"/>
      <w:marBottom w:val="0"/>
      <w:divBdr>
        <w:top w:val="none" w:sz="0" w:space="0" w:color="auto"/>
        <w:left w:val="none" w:sz="0" w:space="0" w:color="auto"/>
        <w:bottom w:val="none" w:sz="0" w:space="0" w:color="auto"/>
        <w:right w:val="none" w:sz="0" w:space="0" w:color="auto"/>
      </w:divBdr>
    </w:div>
    <w:div w:id="1856073248">
      <w:bodyDiv w:val="1"/>
      <w:marLeft w:val="0"/>
      <w:marRight w:val="0"/>
      <w:marTop w:val="0"/>
      <w:marBottom w:val="0"/>
      <w:divBdr>
        <w:top w:val="none" w:sz="0" w:space="0" w:color="auto"/>
        <w:left w:val="none" w:sz="0" w:space="0" w:color="auto"/>
        <w:bottom w:val="none" w:sz="0" w:space="0" w:color="auto"/>
        <w:right w:val="none" w:sz="0" w:space="0" w:color="auto"/>
      </w:divBdr>
    </w:div>
    <w:div w:id="210144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WG4_Radio/TSGR4_27/Docs/R4-03064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3gpp.org/ftp/tsg_ran/WG4_Radio/TSGR4_09/Docs/Zips/R4-99a01.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4599E9-3699-4DDC-9F27-98DC83188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16</Pages>
  <Words>4543</Words>
  <Characters>24521</Characters>
  <Application>Microsoft Office Word</Application>
  <DocSecurity>0</DocSecurity>
  <Lines>204</Lines>
  <Paragraphs>58</Paragraphs>
  <ScaleCrop>false</ScaleCrop>
  <Company>Ericsson</Company>
  <LinksUpToDate>false</LinksUpToDate>
  <CharactersWithSpaces>29006</CharactersWithSpaces>
  <SharedDoc>false</SharedDoc>
  <HLinks>
    <vt:vector size="132" baseType="variant">
      <vt:variant>
        <vt:i4>3866715</vt:i4>
      </vt:variant>
      <vt:variant>
        <vt:i4>69</vt:i4>
      </vt:variant>
      <vt:variant>
        <vt:i4>0</vt:i4>
      </vt:variant>
      <vt:variant>
        <vt:i4>5</vt:i4>
      </vt:variant>
      <vt:variant>
        <vt:lpwstr>http://www.3gpp.org/ftp/tsg_ran/WG4_Radio/TSGR4_27/Docs/R4-030641.zip</vt:lpwstr>
      </vt:variant>
      <vt:variant>
        <vt:lpwstr/>
      </vt:variant>
      <vt:variant>
        <vt:i4>2228242</vt:i4>
      </vt:variant>
      <vt:variant>
        <vt:i4>66</vt:i4>
      </vt:variant>
      <vt:variant>
        <vt:i4>0</vt:i4>
      </vt:variant>
      <vt:variant>
        <vt:i4>5</vt:i4>
      </vt:variant>
      <vt:variant>
        <vt:lpwstr>https://www.3gpp.org/ftp/tsg_ran/WG4_Radio/TSGR4_09/Docs/Zips/R4-99a01.zip</vt:lpwstr>
      </vt:variant>
      <vt:variant>
        <vt:lpwstr/>
      </vt:variant>
      <vt:variant>
        <vt:i4>1638455</vt:i4>
      </vt:variant>
      <vt:variant>
        <vt:i4>62</vt:i4>
      </vt:variant>
      <vt:variant>
        <vt:i4>0</vt:i4>
      </vt:variant>
      <vt:variant>
        <vt:i4>5</vt:i4>
      </vt:variant>
      <vt:variant>
        <vt:lpwstr/>
      </vt:variant>
      <vt:variant>
        <vt:lpwstr>_Toc194070574</vt:lpwstr>
      </vt:variant>
      <vt:variant>
        <vt:i4>1638455</vt:i4>
      </vt:variant>
      <vt:variant>
        <vt:i4>59</vt:i4>
      </vt:variant>
      <vt:variant>
        <vt:i4>0</vt:i4>
      </vt:variant>
      <vt:variant>
        <vt:i4>5</vt:i4>
      </vt:variant>
      <vt:variant>
        <vt:lpwstr/>
      </vt:variant>
      <vt:variant>
        <vt:lpwstr>_Toc194070573</vt:lpwstr>
      </vt:variant>
      <vt:variant>
        <vt:i4>1638455</vt:i4>
      </vt:variant>
      <vt:variant>
        <vt:i4>56</vt:i4>
      </vt:variant>
      <vt:variant>
        <vt:i4>0</vt:i4>
      </vt:variant>
      <vt:variant>
        <vt:i4>5</vt:i4>
      </vt:variant>
      <vt:variant>
        <vt:lpwstr/>
      </vt:variant>
      <vt:variant>
        <vt:lpwstr>_Toc194070571</vt:lpwstr>
      </vt:variant>
      <vt:variant>
        <vt:i4>1638455</vt:i4>
      </vt:variant>
      <vt:variant>
        <vt:i4>53</vt:i4>
      </vt:variant>
      <vt:variant>
        <vt:i4>0</vt:i4>
      </vt:variant>
      <vt:variant>
        <vt:i4>5</vt:i4>
      </vt:variant>
      <vt:variant>
        <vt:lpwstr/>
      </vt:variant>
      <vt:variant>
        <vt:lpwstr>_Toc194070570</vt:lpwstr>
      </vt:variant>
      <vt:variant>
        <vt:i4>1572919</vt:i4>
      </vt:variant>
      <vt:variant>
        <vt:i4>50</vt:i4>
      </vt:variant>
      <vt:variant>
        <vt:i4>0</vt:i4>
      </vt:variant>
      <vt:variant>
        <vt:i4>5</vt:i4>
      </vt:variant>
      <vt:variant>
        <vt:lpwstr/>
      </vt:variant>
      <vt:variant>
        <vt:lpwstr>_Toc194070569</vt:lpwstr>
      </vt:variant>
      <vt:variant>
        <vt:i4>1572919</vt:i4>
      </vt:variant>
      <vt:variant>
        <vt:i4>47</vt:i4>
      </vt:variant>
      <vt:variant>
        <vt:i4>0</vt:i4>
      </vt:variant>
      <vt:variant>
        <vt:i4>5</vt:i4>
      </vt:variant>
      <vt:variant>
        <vt:lpwstr/>
      </vt:variant>
      <vt:variant>
        <vt:lpwstr>_Toc194070568</vt:lpwstr>
      </vt:variant>
      <vt:variant>
        <vt:i4>1572919</vt:i4>
      </vt:variant>
      <vt:variant>
        <vt:i4>44</vt:i4>
      </vt:variant>
      <vt:variant>
        <vt:i4>0</vt:i4>
      </vt:variant>
      <vt:variant>
        <vt:i4>5</vt:i4>
      </vt:variant>
      <vt:variant>
        <vt:lpwstr/>
      </vt:variant>
      <vt:variant>
        <vt:lpwstr>_Toc194070567</vt:lpwstr>
      </vt:variant>
      <vt:variant>
        <vt:i4>1572919</vt:i4>
      </vt:variant>
      <vt:variant>
        <vt:i4>41</vt:i4>
      </vt:variant>
      <vt:variant>
        <vt:i4>0</vt:i4>
      </vt:variant>
      <vt:variant>
        <vt:i4>5</vt:i4>
      </vt:variant>
      <vt:variant>
        <vt:lpwstr/>
      </vt:variant>
      <vt:variant>
        <vt:lpwstr>_Toc194070566</vt:lpwstr>
      </vt:variant>
      <vt:variant>
        <vt:i4>1572919</vt:i4>
      </vt:variant>
      <vt:variant>
        <vt:i4>35</vt:i4>
      </vt:variant>
      <vt:variant>
        <vt:i4>0</vt:i4>
      </vt:variant>
      <vt:variant>
        <vt:i4>5</vt:i4>
      </vt:variant>
      <vt:variant>
        <vt:lpwstr/>
      </vt:variant>
      <vt:variant>
        <vt:lpwstr>_Toc194070565</vt:lpwstr>
      </vt:variant>
      <vt:variant>
        <vt:i4>1572919</vt:i4>
      </vt:variant>
      <vt:variant>
        <vt:i4>32</vt:i4>
      </vt:variant>
      <vt:variant>
        <vt:i4>0</vt:i4>
      </vt:variant>
      <vt:variant>
        <vt:i4>5</vt:i4>
      </vt:variant>
      <vt:variant>
        <vt:lpwstr/>
      </vt:variant>
      <vt:variant>
        <vt:lpwstr>_Toc194070564</vt:lpwstr>
      </vt:variant>
      <vt:variant>
        <vt:i4>1572919</vt:i4>
      </vt:variant>
      <vt:variant>
        <vt:i4>29</vt:i4>
      </vt:variant>
      <vt:variant>
        <vt:i4>0</vt:i4>
      </vt:variant>
      <vt:variant>
        <vt:i4>5</vt:i4>
      </vt:variant>
      <vt:variant>
        <vt:lpwstr/>
      </vt:variant>
      <vt:variant>
        <vt:lpwstr>_Toc194070563</vt:lpwstr>
      </vt:variant>
      <vt:variant>
        <vt:i4>1572919</vt:i4>
      </vt:variant>
      <vt:variant>
        <vt:i4>26</vt:i4>
      </vt:variant>
      <vt:variant>
        <vt:i4>0</vt:i4>
      </vt:variant>
      <vt:variant>
        <vt:i4>5</vt:i4>
      </vt:variant>
      <vt:variant>
        <vt:lpwstr/>
      </vt:variant>
      <vt:variant>
        <vt:lpwstr>_Toc194070562</vt:lpwstr>
      </vt:variant>
      <vt:variant>
        <vt:i4>1572919</vt:i4>
      </vt:variant>
      <vt:variant>
        <vt:i4>23</vt:i4>
      </vt:variant>
      <vt:variant>
        <vt:i4>0</vt:i4>
      </vt:variant>
      <vt:variant>
        <vt:i4>5</vt:i4>
      </vt:variant>
      <vt:variant>
        <vt:lpwstr/>
      </vt:variant>
      <vt:variant>
        <vt:lpwstr>_Toc194070561</vt:lpwstr>
      </vt:variant>
      <vt:variant>
        <vt:i4>1572919</vt:i4>
      </vt:variant>
      <vt:variant>
        <vt:i4>20</vt:i4>
      </vt:variant>
      <vt:variant>
        <vt:i4>0</vt:i4>
      </vt:variant>
      <vt:variant>
        <vt:i4>5</vt:i4>
      </vt:variant>
      <vt:variant>
        <vt:lpwstr/>
      </vt:variant>
      <vt:variant>
        <vt:lpwstr>_Toc194070560</vt:lpwstr>
      </vt:variant>
      <vt:variant>
        <vt:i4>1769527</vt:i4>
      </vt:variant>
      <vt:variant>
        <vt:i4>17</vt:i4>
      </vt:variant>
      <vt:variant>
        <vt:i4>0</vt:i4>
      </vt:variant>
      <vt:variant>
        <vt:i4>5</vt:i4>
      </vt:variant>
      <vt:variant>
        <vt:lpwstr/>
      </vt:variant>
      <vt:variant>
        <vt:lpwstr>_Toc194070559</vt:lpwstr>
      </vt:variant>
      <vt:variant>
        <vt:i4>1769527</vt:i4>
      </vt:variant>
      <vt:variant>
        <vt:i4>14</vt:i4>
      </vt:variant>
      <vt:variant>
        <vt:i4>0</vt:i4>
      </vt:variant>
      <vt:variant>
        <vt:i4>5</vt:i4>
      </vt:variant>
      <vt:variant>
        <vt:lpwstr/>
      </vt:variant>
      <vt:variant>
        <vt:lpwstr>_Toc194070558</vt:lpwstr>
      </vt:variant>
      <vt:variant>
        <vt:i4>1769527</vt:i4>
      </vt:variant>
      <vt:variant>
        <vt:i4>11</vt:i4>
      </vt:variant>
      <vt:variant>
        <vt:i4>0</vt:i4>
      </vt:variant>
      <vt:variant>
        <vt:i4>5</vt:i4>
      </vt:variant>
      <vt:variant>
        <vt:lpwstr/>
      </vt:variant>
      <vt:variant>
        <vt:lpwstr>_Toc194070557</vt:lpwstr>
      </vt:variant>
      <vt:variant>
        <vt:i4>1769527</vt:i4>
      </vt:variant>
      <vt:variant>
        <vt:i4>8</vt:i4>
      </vt:variant>
      <vt:variant>
        <vt:i4>0</vt:i4>
      </vt:variant>
      <vt:variant>
        <vt:i4>5</vt:i4>
      </vt:variant>
      <vt:variant>
        <vt:lpwstr/>
      </vt:variant>
      <vt:variant>
        <vt:lpwstr>_Toc194070556</vt:lpwstr>
      </vt:variant>
      <vt:variant>
        <vt:i4>1769527</vt:i4>
      </vt:variant>
      <vt:variant>
        <vt:i4>5</vt:i4>
      </vt:variant>
      <vt:variant>
        <vt:i4>0</vt:i4>
      </vt:variant>
      <vt:variant>
        <vt:i4>5</vt:i4>
      </vt:variant>
      <vt:variant>
        <vt:lpwstr/>
      </vt:variant>
      <vt:variant>
        <vt:lpwstr>_Toc194070555</vt:lpwstr>
      </vt:variant>
      <vt:variant>
        <vt:i4>1769527</vt:i4>
      </vt:variant>
      <vt:variant>
        <vt:i4>2</vt:i4>
      </vt:variant>
      <vt:variant>
        <vt:i4>0</vt:i4>
      </vt:variant>
      <vt:variant>
        <vt:i4>5</vt:i4>
      </vt:variant>
      <vt:variant>
        <vt:lpwstr/>
      </vt:variant>
      <vt:variant>
        <vt:lpwstr>_Toc194070554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1101</cp:revision>
  <cp:lastPrinted>2008-02-01T01:09:00Z</cp:lastPrinted>
  <dcterms:created xsi:type="dcterms:W3CDTF">2020-08-14T15:21:00Z</dcterms:created>
  <dcterms:modified xsi:type="dcterms:W3CDTF">2025-03-28T22:13:00Z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0x0101006A7274E559A63D48B46FFB274D0FDE38</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55e9efa7-05d3-4f41-b664-09ba223c33f7</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ies>
</file>